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43" w:rsidRDefault="004E3043">
      <w:pPr>
        <w:rPr>
          <w:rFonts w:ascii="Times New Roman" w:hAnsi="Times New Roman" w:cs="Times New Roman"/>
          <w:sz w:val="28"/>
          <w:szCs w:val="28"/>
        </w:rPr>
      </w:pPr>
    </w:p>
    <w:p w:rsidR="004E3043" w:rsidRDefault="004E3043">
      <w:pPr>
        <w:rPr>
          <w:rFonts w:ascii="Times New Roman" w:hAnsi="Times New Roman" w:cs="Times New Roman"/>
          <w:sz w:val="28"/>
          <w:szCs w:val="28"/>
        </w:rPr>
      </w:pPr>
    </w:p>
    <w:p w:rsidR="004E3043" w:rsidRDefault="004E3043">
      <w:pPr>
        <w:rPr>
          <w:rFonts w:ascii="Times New Roman" w:hAnsi="Times New Roman" w:cs="Times New Roman"/>
          <w:sz w:val="28"/>
          <w:szCs w:val="28"/>
        </w:rPr>
      </w:pPr>
    </w:p>
    <w:p w:rsidR="004E3043" w:rsidRDefault="004E3043" w:rsidP="004E304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03FA8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E3043">
        <w:rPr>
          <w:rFonts w:ascii="Times New Roman" w:hAnsi="Times New Roman" w:cs="Times New Roman"/>
          <w:b/>
          <w:sz w:val="40"/>
          <w:szCs w:val="40"/>
        </w:rPr>
        <w:t>ОБЪЯВЛЕНИЕ</w:t>
      </w:r>
    </w:p>
    <w:p w:rsidR="004E3043" w:rsidRP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Pr="004E3043">
        <w:rPr>
          <w:rFonts w:ascii="Times New Roman" w:hAnsi="Times New Roman" w:cs="Times New Roman"/>
          <w:b/>
          <w:sz w:val="40"/>
          <w:szCs w:val="40"/>
        </w:rPr>
        <w:t xml:space="preserve"> проведении конкурса </w:t>
      </w:r>
    </w:p>
    <w:p w:rsidR="004E3043" w:rsidRP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4E3043">
        <w:rPr>
          <w:rFonts w:ascii="Times New Roman" w:hAnsi="Times New Roman" w:cs="Times New Roman"/>
          <w:b/>
          <w:sz w:val="40"/>
          <w:szCs w:val="40"/>
        </w:rPr>
        <w:t>на предоставление субсидий из окружного бюджета социально ориентированным некоммерческим организациям на осуществление деятельности в сфере здравоохранения в Ямало-Ненецком автономном округе</w:t>
      </w:r>
      <w:proofErr w:type="gramEnd"/>
    </w:p>
    <w:p w:rsidR="004E3043" w:rsidRDefault="004E3043" w:rsidP="004E304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3043" w:rsidRDefault="004E3043" w:rsidP="004E304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0A12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4E3043">
        <w:rPr>
          <w:rFonts w:ascii="Times New Roman" w:hAnsi="Times New Roman" w:cs="Times New Roman"/>
          <w:i/>
          <w:sz w:val="32"/>
          <w:szCs w:val="32"/>
        </w:rPr>
        <w:t xml:space="preserve">в рамках реализации мероприятий, предусмотренных государственной программой Ямало-Ненецкого автономного округа «Развитие здравоохранения на 2014 - 2020 годы», утвержденной постановлением Правительства Ямало-Ненецкого автономного округа </w:t>
      </w: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4E3043">
        <w:rPr>
          <w:rFonts w:ascii="Times New Roman" w:hAnsi="Times New Roman" w:cs="Times New Roman"/>
          <w:i/>
          <w:sz w:val="32"/>
          <w:szCs w:val="32"/>
        </w:rPr>
        <w:t xml:space="preserve">от 25 декабря 2013 года </w:t>
      </w:r>
      <w:r w:rsidR="000A0A12">
        <w:rPr>
          <w:rFonts w:ascii="Times New Roman" w:hAnsi="Times New Roman" w:cs="Times New Roman"/>
          <w:i/>
          <w:sz w:val="32"/>
          <w:szCs w:val="32"/>
        </w:rPr>
        <w:t>№</w:t>
      </w:r>
      <w:r w:rsidRPr="004E3043">
        <w:rPr>
          <w:rFonts w:ascii="Times New Roman" w:hAnsi="Times New Roman" w:cs="Times New Roman"/>
          <w:i/>
          <w:sz w:val="32"/>
          <w:szCs w:val="32"/>
        </w:rPr>
        <w:t xml:space="preserve"> 1142-П</w:t>
      </w: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Default="004E3043" w:rsidP="004E304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4E3043" w:rsidRPr="004E3043" w:rsidRDefault="004E3043" w:rsidP="00011B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3043">
        <w:rPr>
          <w:rFonts w:ascii="Times New Roman" w:hAnsi="Times New Roman" w:cs="Times New Roman"/>
          <w:sz w:val="28"/>
          <w:szCs w:val="28"/>
        </w:rPr>
        <w:t>г. Салехард</w:t>
      </w:r>
    </w:p>
    <w:p w:rsidR="004E3043" w:rsidRPr="001C5C0C" w:rsidRDefault="00011B8A" w:rsidP="00011B8A">
      <w:pPr>
        <w:pStyle w:val="a3"/>
        <w:spacing w:after="0" w:line="240" w:lineRule="auto"/>
        <w:ind w:left="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2018</w:t>
      </w:r>
    </w:p>
    <w:p w:rsidR="0006008E" w:rsidRDefault="001C5C0C" w:rsidP="0008124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C0C">
        <w:rPr>
          <w:rFonts w:ascii="Times New Roman" w:hAnsi="Times New Roman" w:cs="Times New Roman"/>
          <w:sz w:val="28"/>
          <w:szCs w:val="28"/>
        </w:rPr>
        <w:lastRenderedPageBreak/>
        <w:t xml:space="preserve">Конкурс </w:t>
      </w:r>
      <w:proofErr w:type="gramStart"/>
      <w:r w:rsidRPr="001C5C0C">
        <w:rPr>
          <w:rFonts w:ascii="Times New Roman" w:hAnsi="Times New Roman" w:cs="Times New Roman"/>
          <w:sz w:val="28"/>
          <w:szCs w:val="28"/>
        </w:rPr>
        <w:t>на предоставление субсидий из окружного бюджета социально ориентированным некоммерческим организациям на осуществление деятельности в сфере здравоохранения в Ямало-Ненецком автономном округе</w:t>
      </w:r>
      <w:proofErr w:type="gramEnd"/>
      <w:r w:rsidRPr="001C5C0C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081243" w:rsidRPr="00081243">
        <w:rPr>
          <w:rFonts w:ascii="Times New Roman" w:hAnsi="Times New Roman" w:cs="Times New Roman"/>
          <w:sz w:val="28"/>
          <w:szCs w:val="28"/>
        </w:rPr>
        <w:t>целях реализации в 201</w:t>
      </w:r>
      <w:r w:rsidR="005A41DC">
        <w:rPr>
          <w:rFonts w:ascii="Times New Roman" w:hAnsi="Times New Roman" w:cs="Times New Roman"/>
          <w:sz w:val="28"/>
          <w:szCs w:val="28"/>
        </w:rPr>
        <w:t>8</w:t>
      </w:r>
      <w:r w:rsidR="00081243" w:rsidRPr="00081243">
        <w:rPr>
          <w:rFonts w:ascii="Times New Roman" w:hAnsi="Times New Roman" w:cs="Times New Roman"/>
          <w:sz w:val="28"/>
          <w:szCs w:val="28"/>
        </w:rPr>
        <w:t xml:space="preserve"> году мероприятий подпрограммы «Профилактика заболеваний и формирование здорового образа жизни. Развитие первичной медико-санитарной помощи» государственной программ</w:t>
      </w:r>
      <w:r w:rsidR="00081243">
        <w:rPr>
          <w:rFonts w:ascii="Times New Roman" w:hAnsi="Times New Roman" w:cs="Times New Roman"/>
          <w:sz w:val="28"/>
          <w:szCs w:val="28"/>
        </w:rPr>
        <w:t xml:space="preserve">ы                             </w:t>
      </w:r>
      <w:r w:rsidR="00081243" w:rsidRPr="00081243">
        <w:rPr>
          <w:rFonts w:ascii="Times New Roman" w:hAnsi="Times New Roman" w:cs="Times New Roman"/>
          <w:sz w:val="28"/>
          <w:szCs w:val="28"/>
        </w:rPr>
        <w:t>Ямало-Ненецкого автономного округа «Развитие здравоохранения на 2014 - 2020 годы», утвержденной постановлением Правительства Ямало-Ненецкого автономного округа от 25 декабря 2013 года № 1142-П</w:t>
      </w:r>
      <w:r w:rsidRPr="001C5C0C">
        <w:rPr>
          <w:rFonts w:ascii="Times New Roman" w:hAnsi="Times New Roman" w:cs="Times New Roman"/>
          <w:sz w:val="28"/>
          <w:szCs w:val="28"/>
        </w:rPr>
        <w:t>.</w:t>
      </w:r>
    </w:p>
    <w:p w:rsidR="001C5C0C" w:rsidRPr="0006008E" w:rsidRDefault="001C5C0C" w:rsidP="0006008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08E">
        <w:rPr>
          <w:rFonts w:ascii="Times New Roman" w:hAnsi="Times New Roman" w:cs="Times New Roman"/>
          <w:sz w:val="28"/>
          <w:szCs w:val="28"/>
        </w:rPr>
        <w:t>В 201</w:t>
      </w:r>
      <w:r w:rsidR="004E40A7">
        <w:rPr>
          <w:rFonts w:ascii="Times New Roman" w:hAnsi="Times New Roman" w:cs="Times New Roman"/>
          <w:sz w:val="28"/>
          <w:szCs w:val="28"/>
        </w:rPr>
        <w:t>8</w:t>
      </w:r>
      <w:r w:rsidRPr="0006008E">
        <w:rPr>
          <w:rFonts w:ascii="Times New Roman" w:hAnsi="Times New Roman" w:cs="Times New Roman"/>
          <w:sz w:val="28"/>
          <w:szCs w:val="28"/>
        </w:rPr>
        <w:t xml:space="preserve"> году конкурс</w:t>
      </w:r>
      <w:r w:rsidRPr="001C5C0C">
        <w:t xml:space="preserve"> </w:t>
      </w:r>
      <w:proofErr w:type="gramStart"/>
      <w:r w:rsidRPr="0006008E">
        <w:rPr>
          <w:rFonts w:ascii="Times New Roman" w:hAnsi="Times New Roman" w:cs="Times New Roman"/>
          <w:sz w:val="28"/>
          <w:szCs w:val="28"/>
        </w:rPr>
        <w:t>на предоставление субсидий из окружного бюджета социально ориентированным некоммерческим организациям на осуществление деятельности в сфере здравоохранения в Ямало-Ненецком автономном округе</w:t>
      </w:r>
      <w:proofErr w:type="gramEnd"/>
      <w:r w:rsidRPr="0006008E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444A9D" w:rsidRPr="0006008E">
        <w:rPr>
          <w:rFonts w:ascii="Times New Roman" w:hAnsi="Times New Roman" w:cs="Times New Roman"/>
          <w:sz w:val="28"/>
          <w:szCs w:val="28"/>
        </w:rPr>
        <w:t>по следующим мероприятиям, планируемым для передачи социально ориентированным некоммерческим организациям:</w:t>
      </w:r>
    </w:p>
    <w:p w:rsidR="00444A9D" w:rsidRDefault="00444A9D" w:rsidP="0006008E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637"/>
        <w:gridCol w:w="1713"/>
        <w:gridCol w:w="1686"/>
      </w:tblGrid>
      <w:tr w:rsidR="002C70FE" w:rsidRPr="00FA7CE4" w:rsidTr="002C70FE">
        <w:tc>
          <w:tcPr>
            <w:tcW w:w="993" w:type="dxa"/>
          </w:tcPr>
          <w:p w:rsidR="002C70FE" w:rsidRPr="00FA7CE4" w:rsidRDefault="002C70FE" w:rsidP="00081243">
            <w:pPr>
              <w:pStyle w:val="a4"/>
              <w:ind w:firstLine="0"/>
              <w:rPr>
                <w:bCs w:val="0"/>
              </w:rPr>
            </w:pPr>
          </w:p>
          <w:p w:rsidR="002C70FE" w:rsidRPr="00FA7CE4" w:rsidRDefault="002C70FE" w:rsidP="00081243">
            <w:pPr>
              <w:pStyle w:val="a4"/>
              <w:ind w:firstLine="0"/>
              <w:rPr>
                <w:bCs w:val="0"/>
              </w:rPr>
            </w:pPr>
            <w:r w:rsidRPr="00FA7CE4">
              <w:rPr>
                <w:bCs w:val="0"/>
              </w:rPr>
              <w:t xml:space="preserve">№ </w:t>
            </w:r>
            <w:proofErr w:type="gramStart"/>
            <w:r w:rsidRPr="00FA7CE4">
              <w:rPr>
                <w:bCs w:val="0"/>
              </w:rPr>
              <w:t>п</w:t>
            </w:r>
            <w:proofErr w:type="gramEnd"/>
            <w:r w:rsidRPr="00FA7CE4">
              <w:rPr>
                <w:bCs w:val="0"/>
              </w:rPr>
              <w:t>/п</w:t>
            </w:r>
          </w:p>
        </w:tc>
        <w:tc>
          <w:tcPr>
            <w:tcW w:w="5637" w:type="dxa"/>
          </w:tcPr>
          <w:p w:rsidR="002C70FE" w:rsidRPr="00FA7CE4" w:rsidRDefault="002C70FE" w:rsidP="00081243">
            <w:pPr>
              <w:pStyle w:val="a4"/>
              <w:ind w:firstLine="0"/>
              <w:rPr>
                <w:bCs w:val="0"/>
              </w:rPr>
            </w:pPr>
          </w:p>
          <w:p w:rsidR="002C70FE" w:rsidRPr="00FA7CE4" w:rsidRDefault="002C70FE" w:rsidP="004714DE">
            <w:pPr>
              <w:pStyle w:val="a4"/>
              <w:ind w:firstLine="0"/>
              <w:jc w:val="center"/>
              <w:rPr>
                <w:bCs w:val="0"/>
              </w:rPr>
            </w:pPr>
            <w:r w:rsidRPr="00FA7CE4">
              <w:rPr>
                <w:bCs w:val="0"/>
              </w:rPr>
              <w:t>Наименование мероприятия (услуги)</w:t>
            </w:r>
          </w:p>
        </w:tc>
        <w:tc>
          <w:tcPr>
            <w:tcW w:w="1713" w:type="dxa"/>
          </w:tcPr>
          <w:p w:rsidR="002C70FE" w:rsidRPr="00FA7CE4" w:rsidRDefault="002C70FE" w:rsidP="00CA6EE0">
            <w:pPr>
              <w:pStyle w:val="a4"/>
              <w:ind w:firstLine="0"/>
              <w:jc w:val="center"/>
              <w:rPr>
                <w:bCs w:val="0"/>
              </w:rPr>
            </w:pPr>
          </w:p>
          <w:p w:rsidR="002C70FE" w:rsidRPr="00FA7CE4" w:rsidRDefault="002C70FE" w:rsidP="00CA6EE0">
            <w:pPr>
              <w:pStyle w:val="a4"/>
              <w:ind w:firstLine="0"/>
              <w:jc w:val="center"/>
              <w:rPr>
                <w:bCs w:val="0"/>
              </w:rPr>
            </w:pPr>
            <w:r w:rsidRPr="00FA7CE4">
              <w:rPr>
                <w:bCs w:val="0"/>
              </w:rPr>
              <w:t>Количество субсидий</w:t>
            </w:r>
          </w:p>
        </w:tc>
        <w:tc>
          <w:tcPr>
            <w:tcW w:w="1686" w:type="dxa"/>
          </w:tcPr>
          <w:p w:rsidR="002C70FE" w:rsidRPr="00FA7CE4" w:rsidRDefault="002C70FE" w:rsidP="00CA6EE0">
            <w:pPr>
              <w:pStyle w:val="a4"/>
              <w:ind w:firstLine="0"/>
              <w:jc w:val="center"/>
              <w:rPr>
                <w:bCs w:val="0"/>
              </w:rPr>
            </w:pPr>
          </w:p>
          <w:p w:rsidR="002C70FE" w:rsidRPr="00FA7CE4" w:rsidRDefault="002C70FE" w:rsidP="00081243">
            <w:pPr>
              <w:pStyle w:val="a4"/>
              <w:ind w:firstLine="0"/>
              <w:jc w:val="center"/>
              <w:rPr>
                <w:bCs w:val="0"/>
              </w:rPr>
            </w:pPr>
            <w:r w:rsidRPr="00FA7CE4">
              <w:rPr>
                <w:bCs w:val="0"/>
              </w:rPr>
              <w:t>Размер субсидии, руб.</w:t>
            </w:r>
          </w:p>
        </w:tc>
      </w:tr>
      <w:tr w:rsidR="002C70FE" w:rsidRPr="00FB2F05" w:rsidTr="002C70FE">
        <w:tc>
          <w:tcPr>
            <w:tcW w:w="993" w:type="dxa"/>
          </w:tcPr>
          <w:p w:rsidR="002C70FE" w:rsidRPr="00444A9D" w:rsidRDefault="002C70FE" w:rsidP="00444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37" w:type="dxa"/>
          </w:tcPr>
          <w:p w:rsidR="002C70FE" w:rsidRPr="00444A9D" w:rsidRDefault="002C70FE" w:rsidP="00444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A9D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консультативных, методических, профилактических и противоэпидемических мероприятий по предупреждению распространения ВИЧ-инфекций</w:t>
            </w:r>
          </w:p>
        </w:tc>
        <w:tc>
          <w:tcPr>
            <w:tcW w:w="1713" w:type="dxa"/>
            <w:vMerge w:val="restart"/>
            <w:vAlign w:val="center"/>
          </w:tcPr>
          <w:p w:rsidR="002C70FE" w:rsidRPr="00FB2F05" w:rsidRDefault="002C70FE" w:rsidP="00CA6EE0">
            <w:pPr>
              <w:pStyle w:val="a4"/>
              <w:ind w:firstLine="0"/>
              <w:jc w:val="center"/>
              <w:rPr>
                <w:bCs w:val="0"/>
              </w:rPr>
            </w:pPr>
            <w:r w:rsidRPr="00FB2F05">
              <w:rPr>
                <w:bCs w:val="0"/>
              </w:rPr>
              <w:t>1</w:t>
            </w:r>
          </w:p>
        </w:tc>
        <w:tc>
          <w:tcPr>
            <w:tcW w:w="1686" w:type="dxa"/>
            <w:vAlign w:val="center"/>
          </w:tcPr>
          <w:p w:rsidR="002C70FE" w:rsidRPr="00FB2F05" w:rsidRDefault="002C70FE" w:rsidP="00CA6EE0">
            <w:pPr>
              <w:pStyle w:val="a4"/>
              <w:ind w:firstLine="0"/>
              <w:jc w:val="center"/>
              <w:rPr>
                <w:bCs w:val="0"/>
              </w:rPr>
            </w:pPr>
            <w:r w:rsidRPr="00FB2F05">
              <w:rPr>
                <w:bCs w:val="0"/>
                <w:lang w:val="en-US"/>
              </w:rPr>
              <w:t>1 701 000</w:t>
            </w:r>
            <w:r w:rsidRPr="00FB2F05">
              <w:rPr>
                <w:bCs w:val="0"/>
              </w:rPr>
              <w:t>,00</w:t>
            </w:r>
          </w:p>
        </w:tc>
      </w:tr>
      <w:tr w:rsidR="002C70FE" w:rsidRPr="00FB2F05" w:rsidTr="002C70FE">
        <w:trPr>
          <w:trHeight w:val="1863"/>
        </w:trPr>
        <w:tc>
          <w:tcPr>
            <w:tcW w:w="993" w:type="dxa"/>
          </w:tcPr>
          <w:p w:rsidR="002C70FE" w:rsidRPr="00444A9D" w:rsidRDefault="002C70FE" w:rsidP="00444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37" w:type="dxa"/>
          </w:tcPr>
          <w:p w:rsidR="002C70FE" w:rsidRPr="00444A9D" w:rsidRDefault="002C70FE" w:rsidP="00444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0FE">
              <w:rPr>
                <w:rFonts w:ascii="Times New Roman" w:hAnsi="Times New Roman" w:cs="Times New Roman"/>
                <w:sz w:val="28"/>
                <w:szCs w:val="28"/>
              </w:rPr>
              <w:t>Профилактика социально значимых заболеваний, курения и алкоголизма, включая просвещение и информирование граждан, пропаганда здорового образа жизни</w:t>
            </w:r>
          </w:p>
        </w:tc>
        <w:tc>
          <w:tcPr>
            <w:tcW w:w="1713" w:type="dxa"/>
            <w:vMerge/>
            <w:vAlign w:val="center"/>
          </w:tcPr>
          <w:p w:rsidR="002C70FE" w:rsidRPr="00FB2F05" w:rsidRDefault="002C70FE" w:rsidP="00CA6EE0">
            <w:pPr>
              <w:pStyle w:val="a4"/>
              <w:ind w:firstLine="0"/>
              <w:jc w:val="center"/>
              <w:rPr>
                <w:bCs w:val="0"/>
              </w:rPr>
            </w:pPr>
          </w:p>
        </w:tc>
        <w:tc>
          <w:tcPr>
            <w:tcW w:w="1686" w:type="dxa"/>
            <w:vAlign w:val="center"/>
          </w:tcPr>
          <w:p w:rsidR="002C70FE" w:rsidRPr="002C70FE" w:rsidRDefault="002C70FE" w:rsidP="002C70FE">
            <w:pPr>
              <w:pStyle w:val="a4"/>
              <w:ind w:firstLine="0"/>
              <w:rPr>
                <w:bCs w:val="0"/>
              </w:rPr>
            </w:pPr>
            <w:r w:rsidRPr="002C70FE">
              <w:rPr>
                <w:bCs w:val="0"/>
              </w:rPr>
              <w:t>606 000,00</w:t>
            </w:r>
          </w:p>
        </w:tc>
      </w:tr>
      <w:tr w:rsidR="002C70FE" w:rsidRPr="00FB2F05" w:rsidTr="001D7BD8">
        <w:tc>
          <w:tcPr>
            <w:tcW w:w="8343" w:type="dxa"/>
            <w:gridSpan w:val="3"/>
          </w:tcPr>
          <w:p w:rsidR="002C70FE" w:rsidRPr="00FB2F05" w:rsidRDefault="002C70FE" w:rsidP="002C70FE">
            <w:pPr>
              <w:pStyle w:val="a4"/>
              <w:ind w:firstLine="0"/>
              <w:jc w:val="right"/>
              <w:rPr>
                <w:bCs w:val="0"/>
              </w:rPr>
            </w:pPr>
            <w:r>
              <w:rPr>
                <w:bCs w:val="0"/>
              </w:rPr>
              <w:t>ИТОГО:</w:t>
            </w:r>
          </w:p>
        </w:tc>
        <w:tc>
          <w:tcPr>
            <w:tcW w:w="1686" w:type="dxa"/>
            <w:vAlign w:val="center"/>
          </w:tcPr>
          <w:p w:rsidR="002C70FE" w:rsidRPr="002C70FE" w:rsidRDefault="002C70FE" w:rsidP="00CA6EE0">
            <w:pPr>
              <w:pStyle w:val="a4"/>
              <w:ind w:firstLine="0"/>
              <w:jc w:val="center"/>
              <w:rPr>
                <w:bCs w:val="0"/>
              </w:rPr>
            </w:pPr>
            <w:r w:rsidRPr="002C70FE">
              <w:rPr>
                <w:bCs w:val="0"/>
              </w:rPr>
              <w:t>2 347 800,00</w:t>
            </w:r>
          </w:p>
        </w:tc>
      </w:tr>
    </w:tbl>
    <w:p w:rsidR="00444A9D" w:rsidRDefault="00444A9D" w:rsidP="00444A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EE0" w:rsidRDefault="00CA6EE0" w:rsidP="00CA6E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EE0" w:rsidRPr="00D4717F" w:rsidRDefault="00CA6EE0" w:rsidP="00CA6E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17F">
        <w:rPr>
          <w:rFonts w:ascii="Times New Roman" w:hAnsi="Times New Roman" w:cs="Times New Roman"/>
          <w:sz w:val="28"/>
          <w:szCs w:val="28"/>
        </w:rPr>
        <w:t>ПОРЯДОК</w:t>
      </w:r>
    </w:p>
    <w:p w:rsidR="00CA6EE0" w:rsidRPr="00D4717F" w:rsidRDefault="00CA6EE0" w:rsidP="00CA6E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17F">
        <w:rPr>
          <w:rFonts w:ascii="Times New Roman" w:hAnsi="Times New Roman" w:cs="Times New Roman"/>
          <w:sz w:val="28"/>
          <w:szCs w:val="28"/>
        </w:rPr>
        <w:t xml:space="preserve">ПРЕДОСТАВЛЕНИЯ СУБСИДИЙ СОЦИАЛЬНО </w:t>
      </w:r>
      <w:proofErr w:type="gramStart"/>
      <w:r w:rsidRPr="00D4717F">
        <w:rPr>
          <w:rFonts w:ascii="Times New Roman" w:hAnsi="Times New Roman" w:cs="Times New Roman"/>
          <w:sz w:val="28"/>
          <w:szCs w:val="28"/>
        </w:rPr>
        <w:t>ОРИЕНТИРОВАННЫМ</w:t>
      </w:r>
      <w:proofErr w:type="gramEnd"/>
    </w:p>
    <w:p w:rsidR="000A0A12" w:rsidRPr="00D4717F" w:rsidRDefault="00CA6EE0" w:rsidP="00CA6E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17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НА ОСУЩЕСТВЛЕНИЕ ДЕЯТЕЛЬНОСТИ В СФЕРЕ ЗДРАВООХРАНЕНИЯ </w:t>
      </w:r>
      <w:proofErr w:type="gramStart"/>
      <w:r w:rsidRPr="00D4717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47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EE0" w:rsidRPr="00D4717F" w:rsidRDefault="00CA6EE0" w:rsidP="00CA6E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4717F">
        <w:rPr>
          <w:rFonts w:ascii="Times New Roman" w:hAnsi="Times New Roman" w:cs="Times New Roman"/>
          <w:sz w:val="28"/>
          <w:szCs w:val="28"/>
        </w:rPr>
        <w:t>ЯМАЛО-НЕНЕЦКОМ АВТОНОМНОМ ОКРУГЕ</w:t>
      </w:r>
      <w:proofErr w:type="gramEnd"/>
    </w:p>
    <w:p w:rsidR="00CA6EE0" w:rsidRPr="00CA6EE0" w:rsidRDefault="00CA6EE0" w:rsidP="00CA6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61313C" w:rsidRDefault="00336F9F" w:rsidP="00336F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13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требованиями Бюджетного кодекса Российской Федерации, в целях реализации мероприятий, </w:t>
      </w:r>
      <w:r w:rsidRPr="00336F9F">
        <w:rPr>
          <w:rFonts w:ascii="Times New Roman" w:hAnsi="Times New Roman" w:cs="Times New Roman"/>
          <w:sz w:val="28"/>
          <w:szCs w:val="28"/>
        </w:rPr>
        <w:lastRenderedPageBreak/>
        <w:t>предусмотренных государственной программой Ямал</w:t>
      </w:r>
      <w:r>
        <w:rPr>
          <w:rFonts w:ascii="Times New Roman" w:hAnsi="Times New Roman" w:cs="Times New Roman"/>
          <w:sz w:val="28"/>
          <w:szCs w:val="28"/>
        </w:rPr>
        <w:t>о-Ненецкого автономного округа «</w:t>
      </w:r>
      <w:r w:rsidRPr="00336F9F">
        <w:rPr>
          <w:rFonts w:ascii="Times New Roman" w:hAnsi="Times New Roman" w:cs="Times New Roman"/>
          <w:sz w:val="28"/>
          <w:szCs w:val="28"/>
        </w:rPr>
        <w:t>Развитие здравоохранения на 2014 - 2020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36F9F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Ямало-Ненецкого автономного округа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36F9F">
        <w:rPr>
          <w:rFonts w:ascii="Times New Roman" w:hAnsi="Times New Roman" w:cs="Times New Roman"/>
          <w:sz w:val="28"/>
          <w:szCs w:val="28"/>
        </w:rPr>
        <w:t xml:space="preserve">25 декабря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36F9F">
        <w:rPr>
          <w:rFonts w:ascii="Times New Roman" w:hAnsi="Times New Roman" w:cs="Times New Roman"/>
          <w:sz w:val="28"/>
          <w:szCs w:val="28"/>
        </w:rPr>
        <w:t xml:space="preserve"> 1142-П, и направлен на установление единого порядка предоставления субсидий для оказания государственной финансовой поддержки социально ориентированным некоммерческим организациям на осуществление деятельности в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сфере здравоохранения в Ямало-Ненецком автономном округе (далее - Программа, автономный округ, субсидия).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1.2. Главным распорядителем средств окружного бюджета, осуществляющим предоставление субсидии, является департамент здравоохранения автономного округа (далее - департамент).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Субсидия предоставляется на конкурсной основе, организатором конкурса является департамент.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1.3. Субсидии предоставляются социально ориентированным некоммерческим организациям в пределах бюджетных ассигнований, предусмотренных законом автономного округа об окружном бюджете на очередной финансовый год и на плановый период, на реализацию проектов социально ориентированных некоммерческих организаций.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Субсидия предоставляется социально ориентированным некоммерческим организациям в размере, указанном в заявке на участие в конкурсе, в пределах объема, предусмотренного конкурсной документацией. Размер субсидии, указанный в заявке на участие в конкурсе, должен быть подтвержден расчетами, содержащими информацию о направлениях расходования субсидии.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1.4. Целями предоставления субсидии являются: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- организация и проведение консультативных, методических и (или) профилактических и противоэпидемических мероприятий по предупреждению распространения ВИЧ-инфекции, вирусных гепатитов B и C;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- профилактика социально значимых заболеваний;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- формирование мотивации к ведению здорового образа жизни.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Цель предоставления соответствующей субсидии устанавливается при проведении конкурса в конкурсной документации.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1.5. За счет предоставленной субсидии победитель конкурса вправе осуществлять в соответствии с целью предоставления соответствующей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следующие расходы на свое содержание и ведение уставной деятельности: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1.5.1. оплата труда;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1.5.2. оплата товаров, работ, услуг;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1.5.3. арендная плата;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1.5.4. уплата налогов, сборов, страховых взносов и иных обязательных платежей в бюджетную систему Российской Федерации;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1.5.5. коммунальные услуги;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1.5.6. оплата услуг связи;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1.5.7. освещение деятельности в средствах массовой информации.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1.6. Конкурсный отбор на предоставление субсидии проводится ежегодно, один раз в год.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61313C" w:rsidRDefault="00336F9F" w:rsidP="00336F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13C">
        <w:rPr>
          <w:rFonts w:ascii="Times New Roman" w:hAnsi="Times New Roman" w:cs="Times New Roman"/>
          <w:sz w:val="28"/>
          <w:szCs w:val="28"/>
        </w:rPr>
        <w:lastRenderedPageBreak/>
        <w:t>II. Участники конкурса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Участниками конкурса могут быть некоммерческие организации, зарегистрированные в установленном федеральным законодательством порядке и осуществляющие в автономном округе в соответствии со своими учредительными документами виды деятельности, предусмотренные пунктом 1 статьи 31.1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12 января 1996 года № 7-ФЗ «</w:t>
      </w:r>
      <w:r w:rsidRPr="00336F9F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36F9F">
        <w:rPr>
          <w:rFonts w:ascii="Times New Roman" w:hAnsi="Times New Roman" w:cs="Times New Roman"/>
          <w:sz w:val="28"/>
          <w:szCs w:val="28"/>
        </w:rPr>
        <w:t xml:space="preserve"> (далее - Закон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36F9F">
        <w:rPr>
          <w:rFonts w:ascii="Times New Roman" w:hAnsi="Times New Roman" w:cs="Times New Roman"/>
          <w:sz w:val="28"/>
          <w:szCs w:val="28"/>
        </w:rPr>
        <w:t xml:space="preserve"> 7-ФЗ) и Законом автономного округа от 25 ноября 2011 года </w:t>
      </w:r>
      <w:r>
        <w:rPr>
          <w:rFonts w:ascii="Times New Roman" w:hAnsi="Times New Roman" w:cs="Times New Roman"/>
          <w:sz w:val="28"/>
          <w:szCs w:val="28"/>
        </w:rPr>
        <w:t>№ 129-ЗАО «</w:t>
      </w:r>
      <w:r w:rsidRPr="00336F9F">
        <w:rPr>
          <w:rFonts w:ascii="Times New Roman" w:hAnsi="Times New Roman" w:cs="Times New Roman"/>
          <w:sz w:val="28"/>
          <w:szCs w:val="28"/>
        </w:rPr>
        <w:t>О видах деятельности некоммерческих организаций для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признания их социально ориентированными в Ямало-Ненецком автономном округе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36F9F">
        <w:rPr>
          <w:rFonts w:ascii="Times New Roman" w:hAnsi="Times New Roman" w:cs="Times New Roman"/>
          <w:sz w:val="28"/>
          <w:szCs w:val="28"/>
        </w:rPr>
        <w:t xml:space="preserve">, а также социально ориентированные некоммерческие организации, признанные исполнителем общественно полезных услуг согласно статье 31.4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36F9F">
        <w:rPr>
          <w:rFonts w:ascii="Times New Roman" w:hAnsi="Times New Roman" w:cs="Times New Roman"/>
          <w:sz w:val="28"/>
          <w:szCs w:val="28"/>
        </w:rPr>
        <w:t xml:space="preserve"> 7-ФЗ (далее - участник, некоммерческая организация).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Участниками конкурса не могут быть: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государственные корпорации;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государственные компании;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политические партии;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государственные учреждения;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муниципальные учреждения;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общественные объединения, не являющиеся юридическими лицами.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2.2. В конкурсе могут принимать участие некоммерческие организации: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2.2.1. не имеющие задолженности по уплате налогов, сборов, страховых взносов в государственные внебюджетные фонды, пеней и штрафов;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2.2.2. не находящиеся в стадии реорганизации, банкротства, ликвидации, приостановления деятельности в административном порядке в соответствии с законодательством Российской Федерации;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2.2.3. не получающие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реализацию мероприятий проекта, финансирование которых будет осуществляться за счет средств субсидии;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2.2.4. не имеющие просроченной задолженности по возврату в бюджет автономного округа субсидий,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иной просроченной задолженности перед окружным бюджетом;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F9F">
        <w:rPr>
          <w:rFonts w:ascii="Times New Roman" w:hAnsi="Times New Roman" w:cs="Times New Roman"/>
          <w:sz w:val="28"/>
          <w:szCs w:val="28"/>
        </w:rPr>
        <w:t>2.2.5. не являющиеся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таких юридических лиц, в совокупности превышает 50 процентов;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lastRenderedPageBreak/>
        <w:t>2.2.6. не имеющие задолженности по оплате труда перед работниками, выплаты работникам заработной платы ниже установленного в автономном округе минимального размера заработной платы (при наличии трудовых отношений с работниками);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F9F">
        <w:rPr>
          <w:rFonts w:ascii="Times New Roman" w:hAnsi="Times New Roman" w:cs="Times New Roman"/>
          <w:sz w:val="28"/>
          <w:szCs w:val="28"/>
        </w:rPr>
        <w:t xml:space="preserve">2.2.7. не имеющие </w:t>
      </w:r>
      <w:proofErr w:type="spellStart"/>
      <w:r w:rsidRPr="00336F9F">
        <w:rPr>
          <w:rFonts w:ascii="Times New Roman" w:hAnsi="Times New Roman" w:cs="Times New Roman"/>
          <w:sz w:val="28"/>
          <w:szCs w:val="28"/>
        </w:rPr>
        <w:t>неустраненных</w:t>
      </w:r>
      <w:proofErr w:type="spellEnd"/>
      <w:r w:rsidRPr="00336F9F">
        <w:rPr>
          <w:rFonts w:ascii="Times New Roman" w:hAnsi="Times New Roman" w:cs="Times New Roman"/>
          <w:sz w:val="28"/>
          <w:szCs w:val="28"/>
        </w:rPr>
        <w:t xml:space="preserve"> нарушений по предписаниям, выданным органом, осуществляющим государственный надзор за соблюдением трудового законодательства (при наличии трудовых отношений с работниками).</w:t>
      </w:r>
      <w:proofErr w:type="gramEnd"/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2.3. Участник должен соответствовать требованиям, указанным в пункте 2.2 настоящего Порядка, на первое число месяца, предшествующего месяцу подачи заявки на участие в конкурсе.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2.4. Соответствие требованию, установленному подпунктом 2.2.1 пункта 2.2 настоящего Порядка, подтверждается учредительными документами участника.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Соответствие участника требованиям, установленным подпунктами 2.2.3 - 2.2.6 пункта 2.2 настоящего Порядка, участник подтверждает подписанием заявления на участие в конкурсе на предоставление субсидии из окружного бюджета социально ориентированным некоммерческим организациям в автономном округе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36F9F">
        <w:rPr>
          <w:rFonts w:ascii="Times New Roman" w:hAnsi="Times New Roman" w:cs="Times New Roman"/>
          <w:sz w:val="28"/>
          <w:szCs w:val="28"/>
        </w:rPr>
        <w:t xml:space="preserve"> 1 к настоящему Порядку с приложением необходимых документов.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F9F">
        <w:rPr>
          <w:rFonts w:ascii="Times New Roman" w:hAnsi="Times New Roman" w:cs="Times New Roman"/>
          <w:sz w:val="28"/>
          <w:szCs w:val="28"/>
        </w:rPr>
        <w:t xml:space="preserve">Департамент запрашивает выписку из Единого государственного реестра юридических лиц в налоговом органе, информацию о задолженности по налоговым платежам в бюджеты бюджетной системы Российской Федерации и платежам в государственные внебюджетные фонды, исполнении обязанностей по уплате пеней и налоговых санкций, штрафов посредством автоматизированной системы межведомственного электронного взаимодействия в соответствии с Федеральным законом от 27 июля 2010 года </w:t>
      </w:r>
      <w:r>
        <w:rPr>
          <w:rFonts w:ascii="Times New Roman" w:hAnsi="Times New Roman" w:cs="Times New Roman"/>
          <w:sz w:val="28"/>
          <w:szCs w:val="28"/>
        </w:rPr>
        <w:t>№ 210-ФЗ «</w:t>
      </w:r>
      <w:r w:rsidRPr="00336F9F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36F9F">
        <w:rPr>
          <w:rFonts w:ascii="Times New Roman" w:hAnsi="Times New Roman" w:cs="Times New Roman"/>
          <w:sz w:val="28"/>
          <w:szCs w:val="28"/>
        </w:rPr>
        <w:t>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Участник вправе самостоятельно представить указанные в подпункте 2.2.2 пункта 2.2 настоящего Порядка документы.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2.5. Участники, являющиеся некоммерческими организациями - исполнителями общественно полезных услуг, имеют право на приоритетное получение субсидии в соответствии с настоящим Порядком.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F9F">
        <w:rPr>
          <w:rFonts w:ascii="Times New Roman" w:hAnsi="Times New Roman" w:cs="Times New Roman"/>
          <w:sz w:val="28"/>
          <w:szCs w:val="28"/>
        </w:rPr>
        <w:t>Право на приоритетное получение субсидии предоставляется участнику, являющемуся некоммерческой организацией - исполнителем общественно полезных услуг, заявившему в заявке на участие в конкурсе о желании реализовать право на приоритетное получение субсидии, при наличии на информационном ресурсе Министерства юстиции Российской Федерации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336F9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36F9F">
        <w:rPr>
          <w:rFonts w:ascii="Times New Roman" w:hAnsi="Times New Roman" w:cs="Times New Roman"/>
          <w:sz w:val="28"/>
          <w:szCs w:val="28"/>
        </w:rPr>
        <w:t>, доступ к которому осуществляется через официальный сайт Министерства юстиции Российской Федерации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336F9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36F9F">
        <w:rPr>
          <w:rFonts w:ascii="Times New Roman" w:hAnsi="Times New Roman" w:cs="Times New Roman"/>
          <w:sz w:val="28"/>
          <w:szCs w:val="28"/>
        </w:rPr>
        <w:t>, сведений о включении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участника в реестр некоммерческих организаций - исполнителей общественно полезных услуг.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Default="00336F9F" w:rsidP="006131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13C">
        <w:rPr>
          <w:rFonts w:ascii="Times New Roman" w:hAnsi="Times New Roman" w:cs="Times New Roman"/>
          <w:sz w:val="28"/>
          <w:szCs w:val="28"/>
        </w:rPr>
        <w:t>III. Условия участия в конкурсе</w:t>
      </w:r>
    </w:p>
    <w:p w:rsidR="0061313C" w:rsidRPr="00336F9F" w:rsidRDefault="0061313C" w:rsidP="006131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lastRenderedPageBreak/>
        <w:t>3.1. К участию в конкурсе допускаются некоммерческие организации, соответствующие требованиям, указанным в пункте 2.2 настоящего Порядка, и представившие конкурсную заявку и документы, указанные в пункте 3.4 настоящего Порядка, в сроки, указанные в пункте 4.2 настоящего Порядка.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3.2. Конкурсные заявки и перечень документов, обязательных для представления некоммерческими организациями для участия в конкурсе, подготавливаются некоммерческими организациями в соответствии с требованиями, установленными конкурсной документацией.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3.3. Для участия в конкурсе некоммерческие организации направляют в адрес департамента конкурсные заявки, соответствующие требованиям, установленным пунктами 3.4 - 3.8 настоящего Порядка.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3.4. Заявка на участие в конкурсе должна содержать: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- заявление на участие в конкурсе по форме согласно приложению </w:t>
      </w:r>
      <w:r w:rsidR="00F77C4E">
        <w:rPr>
          <w:rFonts w:ascii="Times New Roman" w:hAnsi="Times New Roman" w:cs="Times New Roman"/>
          <w:sz w:val="28"/>
          <w:szCs w:val="28"/>
        </w:rPr>
        <w:t>№</w:t>
      </w:r>
      <w:r w:rsidRPr="00336F9F">
        <w:rPr>
          <w:rFonts w:ascii="Times New Roman" w:hAnsi="Times New Roman" w:cs="Times New Roman"/>
          <w:sz w:val="28"/>
          <w:szCs w:val="28"/>
        </w:rPr>
        <w:t xml:space="preserve"> 1 к настоящему Порядку;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- опись прилагаемых документов с указанием страниц, на которых находятся соответствующие документы;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- описание проекта, на осуществление которого подается заявка, по форме согласно приложению </w:t>
      </w:r>
      <w:r w:rsidR="00F77C4E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Pr="00336F9F">
        <w:rPr>
          <w:rFonts w:ascii="Times New Roman" w:hAnsi="Times New Roman" w:cs="Times New Roman"/>
          <w:sz w:val="28"/>
          <w:szCs w:val="28"/>
        </w:rPr>
        <w:t xml:space="preserve"> 2 к настоящему Порядку;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- копию устава некоммерческой организации, заверенную подписью руководителя или иного уполномоченного лица и печатью соискателя;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- документ, подтверждающий полномочия руководителя некоммерческой организации или иного уполномоченного лица на осуществление действий от имени некоммерческой организации.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К конкурсной заявке некоммерческие организации прилагают следующие документы: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- справка об опыте реализации подобных мероприятий, направленных на предупреждение распространения ВИЧ-инфекции, профилактику социально значимых заболеваний, формирование мотивации к ведению здорового образа жизни (в зависимости от цели проекта, предусмотренной конкурсной документацией), подписанная уполномоченным лицом и заверенная печатью некоммерческой организации;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- копии документов, подтверждающих наличие у некоммерческой организации необходимых для реализации проекта и принадлежащих ей на праве собственности или на ином законном основании помещений, оборудования, иных материально-технических средств (при наличии).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В состав заявки на участие в конкурсе может включаться иная информация (в том числе документы) о деятельности некоммерческой организации в соответствии с требованиями конкурсной документации.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3.5. Заявка на участие в конкурсе представляется на бумажном носителе и на электронном носителе, содержащем ее электронный вариант, идентичный варианту на бумажном носителе.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3.6. Все листы поданной в письменной форме заявки на участие в конкурсе должны быть прошиты и пронумерованы. Заявка на участие в конкурсе должна содержать опись входящих в ее состав документов, должна быть скреплена печатью некоммерческой организации и подписана руководителем </w:t>
      </w:r>
      <w:r w:rsidRPr="00336F9F">
        <w:rPr>
          <w:rFonts w:ascii="Times New Roman" w:hAnsi="Times New Roman" w:cs="Times New Roman"/>
          <w:sz w:val="28"/>
          <w:szCs w:val="28"/>
        </w:rPr>
        <w:lastRenderedPageBreak/>
        <w:t>некоммерческой организации или лицом, уполномоченным некоммерческой организацией. Первыми должны быть подшиты заявление и опись документов, входящих в состав заявки на участие в конкурсе, с указанием страниц, на которых находятся соответствующие документы.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3.7. В случае направления по почте заявка на участие в конкурсе запечатывается в конверт, на котором указываются слова "Заявка на участие в конкурсе на предоставление субсидий из окружного бюджета социально ориентированным некоммерческим организациям в Ямало-Ненецком автономном округе".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3.8. Ответственность за достоверность представленных в составе заявки на участие в конкурсе сведений и документов несет представившая их некоммерческая организация. В случае установления недостоверности представленных сведений и документов некоммерческая организация отстраняется от участия в конкурсе на любом этапе его проведения.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61313C" w:rsidRDefault="00336F9F" w:rsidP="00336F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13C">
        <w:rPr>
          <w:rFonts w:ascii="Times New Roman" w:hAnsi="Times New Roman" w:cs="Times New Roman"/>
          <w:sz w:val="28"/>
          <w:szCs w:val="28"/>
        </w:rPr>
        <w:t>IV. Порядок проведения конкурса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4.1. Департамент размещает на официальном интернет-сайте информационное сообщение о проведении конкурса, в котором содержатся: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4.1.1. сроки приема заявок на участие в конкурсе;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4.1.2. время и место приема заявок на участие в конкурсе, почтовый адрес для направления заявок на участие в конкурсе;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4.1.3. номер телефона для получения консультаций по вопросам подготовки заявок на участие в конкурсе;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F9F">
        <w:rPr>
          <w:rFonts w:ascii="Times New Roman" w:hAnsi="Times New Roman" w:cs="Times New Roman"/>
          <w:sz w:val="28"/>
          <w:szCs w:val="28"/>
        </w:rPr>
        <w:t>4.1.4. конкурсная документация, включающая форму заявки на участие в конкурсе, описание мероприятий (услуг), требования к их содержанию, технические, качественные и эксплуатационные характеристики (при необходимости), сроки и (или) периоды реализации мероприятий (услуг); объем (размер) субсидии, предоставляемой некоммерческой организации - победителю конкурса на реализацию мероприятия, перечень документов, обязательных для представления участниками конкурса;</w:t>
      </w:r>
      <w:proofErr w:type="gramEnd"/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4.1.5. иные сведения о проведении конкурса в соответствии с настоящим Порядком.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4.2. Прием конкурсных заявок начинается с момента опубликования информационного сообщения о проведении конкурса. Срок приема конкурсных заявок составляет 15 рабочих дней, исчисляемых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с даты размещения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информационного сообщения о проведении конкурса.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4.3. Один участник может подать только одну заявку.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4.4. Заявка на участие в конкурсе представляется в департамент непосредственно или направляется по почте.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4.5. Конкурсные заявки от некоммерческих организаций принимаются в запечатанных конвертах и регистрируются в структурном подразделении департамента, ответственном за документооборот, в день их поступления.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lastRenderedPageBreak/>
        <w:t>4.6. Заявка на участие в конкурсе, поступившая в департамент после окончания срока приема заявок, не регистрируется и к участию в конкурсе не допускается.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4.7. Заявка на участие в конкурсе может быть отозвана до окончания срока приема заявок путем направления в департамент соответствующего письменного обращения участника. Отозванные заявки не учитываются при определении количества заявок, представленных на участие в конкурсе.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4.8. Внесение изменений в заявку на участие в конкурсе допускается только путем представления для включения в ее состав дополнительной информации (в том числе документов) до окончания срока приема заявок.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Участник до окончания срока приема заявок вправе представить дополнительные документы, в том числе подтверждающие его соответствие требованиям, указанным в пункте 2 настоящего Порядка.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4.9. По окончании срока приема заявок конкурсная комиссия департамента в течение 15 рабочих дней осуществляет проверку заявок на участие в конкурсе на соответствие требованиям, установленным настоящим Порядком.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4.10. Основания для отказа в предоставлении субсидии и участия в конкурсе: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4.10.1. участник не соответствует требованиям, указанным в пункте 2.2 настоящего Порядка;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4.10.2. участником представлено более одной заявки;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4.10.3. представленная участником заявка не соответствует требованиям, установленным пунктами 3.4 - 3.8 настоящего Порядка;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4.10.4. подготовленная участником заявка поступила в конкурсную комиссию департамента после окончания срока приема заявок.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Не может являться основанием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для отказа в допуске к участию в конкурсе наличие в документах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описок, опечаток, орфографических и арифметических ошибок.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4.11. После проверки представленных конкурсных заявок и прилагаемых документов на соответствие требованиям, предусмотренным настоящим Порядком, конкурсная комиссия оценивает представленные заявки в соответствии с критериями оценки, указанными в разделе VI настоящего Порядка, и определяет одного победителя конкурса, набравшего наибольшее количество баллов.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4.12. Заседание конкурсной комиссии по определению победителя конкурса проводится не позднее 20 рабочих дней с момента окончания приема заявок.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4.13. На заседании конкурсной комиссии: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4.13.1. утверждается список участников, не допущенных к участию в конкурсе;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4.13.2. утверждается список участников, допущенных к участию в конкурсе;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4.13.3. определяется один победитель конкурса.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4.14. В течение 5 рабочих дней после утверждения списка участников, не допущенных к участию в конкурсе, департамент письменно уведомляет об этом участников, включенных в указанный в настоящем пункте список, с указанием причин недопущения к участию в конкурсе.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lastRenderedPageBreak/>
        <w:t>4.15. Итоги конкурса (победитель конкурса с указанием размера предоставляемой субсидии) в срок не более 3 рабочих дней со дня заседания конкурсной комиссии размещаются на официальном интернет-сайте департамента.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4.16. Департамент не возмещает участникам, не допущенным к участию в конкурсе, участникам и победителям конкурса расходы, связанные с подготовкой и подачей заявок на участие в конкурсе и участием в конкурсе.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4.17. Заседание конкурсной комиссии по определению победителя оформляется протоколом заседания конкурсной комиссии.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4.18. В случае если по окончании срока подачи конкурсных заявок на участие в конкурсе не подано ни одной конкурсной заявки, конкурс признается несостоявшимся.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Конкурс также признается конкурсной комиссией несостоявшимся, если всем некоммерческим организациям, представившим конкурсные заявки, было отказано в допуске к участию в конкурсе. Конкурс признается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состоявшимся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если на конкурс подана одна и более заявок.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4.19. На основании протокола конкурсной комиссии департамент в срок не более 3 рабочих дней со дня заседания конкурсной комиссии принимает решение о предоставлении субсидии некоммерческой организации в форме приказа.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61313C" w:rsidRDefault="00336F9F" w:rsidP="00336F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13C">
        <w:rPr>
          <w:rFonts w:ascii="Times New Roman" w:hAnsi="Times New Roman" w:cs="Times New Roman"/>
          <w:sz w:val="28"/>
          <w:szCs w:val="28"/>
        </w:rPr>
        <w:t>V. Конкурсная комиссия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5.1. Состав конкурсной комиссии утверждается приказом департамента.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5.2. Конкурсная комиссия состоит из председателя, заместителя председателя, секретаря и четырех членов конкурсной комиссии.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Протокол заседания конкурсной комиссии подписывается председателем, секретарем конкурсной комиссии и иными членами конкурсной комиссии, присутствующими на заседании конкурсной комиссии. В протоколе указывается особое мнение членов конкурсной комиссии (при его наличии).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5.3. Конкурсную комиссию возглавляет председатель - первый заместитель директора департамента. В случае отсутствия председателя его обязанности исполняет заместитель председателя конкурсной комиссии.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5.4. Секретарем конкурсной комиссии является представитель департамента, который входит в состав членов конкурсной комиссии.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5.5. В состав конкурсной комиссии включаются представители департамента, медицинских организаций, подведомственных департаменту. Заседание конкурсной комиссии считается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правомочным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если на нем присутствуют не менее пяти человек.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5.6. Конкурсная комиссия: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F9F">
        <w:rPr>
          <w:rFonts w:ascii="Times New Roman" w:hAnsi="Times New Roman" w:cs="Times New Roman"/>
          <w:sz w:val="28"/>
          <w:szCs w:val="28"/>
        </w:rPr>
        <w:t>5.6.1. утверждает информационное сообщение о проведении конкурса, содержащее сроки приема заявок на участие в конкурсе, время и место приема заявок на участие в конкурсе, почтовый адрес для направления заявок на участие в конкурсе, номер телефона для получения консультаций по вопросам подготовки заявок на участие в конкурсе, иные сведения о проведении конкурса в соответствии с настоящим Порядком;</w:t>
      </w:r>
      <w:proofErr w:type="gramEnd"/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F9F">
        <w:rPr>
          <w:rFonts w:ascii="Times New Roman" w:hAnsi="Times New Roman" w:cs="Times New Roman"/>
          <w:sz w:val="28"/>
          <w:szCs w:val="28"/>
        </w:rPr>
        <w:lastRenderedPageBreak/>
        <w:t>5.6.2. утверждает конкурсную документацию, содержащую описание мероприятий (услуг), требования к их содержанию, технические, качественные и эксплуатационные характеристики (при необходимости), сроки и (или) периоды реализации мероприятий (услуг); объем (размер) субсидии, предоставляемой некоммерческой организации - победителю конкурса на реализацию мероприятия, перечень документов, обязательных для представления участниками конкурса;</w:t>
      </w:r>
      <w:proofErr w:type="gramEnd"/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5.6.3. рассматривает представленные конкурсные заявки на соответствие требованиям конкурсной документации, принимает решение о допуске или отказе в допуске к участию в конкурсе, оценивает заявки в соответствии с критериями оценки, указанными в разделе VI настоящего Порядка, определяет победителя конкурса;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5.6.4. принимает решение о признании конкурса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>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5.6.5. принимает решение о признании победителем единственного участника в случае, если к конкурсу допущена одна конкурсная заявка.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5.7. Решение конкурсной комиссии принимается на заседании большинством голосов от числа присутствующих членов конкурсной комиссии. При равенстве голосов решающим является голос председателя конкурсной комиссии.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5.8. Каждый член конкурсной комиссии обладает одним голосом. Член конкурсной комиссии не вправе передавать право голоса другому лицу.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5.9. Победителем конкурса признается участник конкурса, набравший наибольшее количество баллов по критериям оценки, указанным в разделе VI настоящего Порядка.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5.10. При равенстве баллов преимущество отдается участнику конкурса, конкурсная заявка которого на участие в конкурсе поступила ранее других конкурсных заявок.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Участнику, указанному в абзаце втором пункта 2.5 настоящего Порядка, право на приоритетное получение субсидии предоставляется при равенстве баллов независимо от даты поступления его заявки на участие в конкурсе.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При равенстве баллов участников, указанных в абзаце втором пункта 2.5 настоящего Порядка, право на приоритетное предоставление субсидии предоставляется тому, заявка на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в конкурсе которого поступила раньше.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5.11. Организационно-техническое обеспечение работы конкурсной комиссии осуществляет департамент, в том числе прием и регистрацию конкурсных заявок, уведомление участников конкурса о результатах конкурса.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5.12. Член конкурсной комиссии не вправе самостоятельно вступать в личные контакты с участниками.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5.13. В случае если член конкурсной комиссии лично заинтересован в итогах конкурса или имеются иные обстоятельства, способные повлиять на участие члена конкурсной комиссии в работе конкурсной комиссии, он обязан письменно уведомить об этом конкурсную комиссию до начала рассмотрения заявок на участие в конкурсе.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5.14. Для целей настоящего Порядка под личной заинтересованностью члена конкурсной комиссии понимается возможность получения им доходов </w:t>
      </w:r>
      <w:r w:rsidRPr="00336F9F">
        <w:rPr>
          <w:rFonts w:ascii="Times New Roman" w:hAnsi="Times New Roman" w:cs="Times New Roman"/>
          <w:sz w:val="28"/>
          <w:szCs w:val="28"/>
        </w:rPr>
        <w:lastRenderedPageBreak/>
        <w:t>(неосновательного обогащения) в денежной либо натуральной форме, доходов в виде материальной выгоды непосредственно для члена конкурсной комиссии, его близких родственников, а также граждан или организаций, с которыми член конкурсной комиссии связан финансовыми или иными обязательствами.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5.15. К иным обстоятельствам, способным повлиять на участие члена конкурсной комиссии в работе комиссии, относятся: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участие члена конкурсной комиссии или его близких родственников в деятельности участника конкурса в качестве учредителя, члена коллегиального органа, единоличного исполнительного органа или работника;</w:t>
      </w:r>
    </w:p>
    <w:p w:rsidR="00336F9F" w:rsidRPr="00336F9F" w:rsidRDefault="00336F9F" w:rsidP="00336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участие члена конкурсной комиссии или его близких родственников в деятельности организации, являющейся учредителем, участником, членом участника конкурса в качестве учредителя или единоличного исполнительного органа;</w:t>
      </w:r>
    </w:p>
    <w:p w:rsidR="00336F9F" w:rsidRPr="00336F9F" w:rsidRDefault="00336F9F" w:rsidP="005A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наличие у члена конкурсной комиссии или его близких родственников договорных отношений с участником конкурса;</w:t>
      </w:r>
    </w:p>
    <w:p w:rsidR="00336F9F" w:rsidRPr="00336F9F" w:rsidRDefault="00336F9F" w:rsidP="005A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получение членом конкурсной комиссии или его близкими родственниками денежных средств, иного имущества, материальной выгоды (в том числе в виде безвозмездно полученных работ, услуг) от участника конкурса;</w:t>
      </w:r>
    </w:p>
    <w:p w:rsidR="00336F9F" w:rsidRPr="00336F9F" w:rsidRDefault="00336F9F" w:rsidP="005A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наличие у члена конкурсной комиссии или его близких родственников судебных споров с участником конкурса, его учредителем или руководителем;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участие члена конкурсной комиссии в работе участника конкурса в качестве добровольца;</w:t>
      </w:r>
    </w:p>
    <w:p w:rsidR="00336F9F" w:rsidRPr="00336F9F" w:rsidRDefault="00336F9F" w:rsidP="005A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оказание членом конкурсной комиссии содействия участнику конкурса в подготовке заявки на участие в конкурсе (за исключением случаев консультирования на безвозмездной основе путем ответов на вопросы по подготовке заявки).</w:t>
      </w:r>
    </w:p>
    <w:p w:rsidR="00336F9F" w:rsidRPr="00336F9F" w:rsidRDefault="00336F9F" w:rsidP="005A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5.16.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Конкурсная комиссия, если ей стало известно о наличии обстоятельств, способных повлиять на участие члена конкурсной комиссии в работе конкурсной комиссии, обязана приостановить участие члена конкурсной комиссии на период рассмотрения заявки на участие в конкурсе, в отношении которой имеются личная заинтересованность члена конкурсной комиссии или иные обстоятельства, способные повлиять на участие члена конкурсной комиссии в работе конкурсной комиссии.</w:t>
      </w:r>
      <w:proofErr w:type="gramEnd"/>
    </w:p>
    <w:p w:rsidR="00336F9F" w:rsidRPr="00336F9F" w:rsidRDefault="00336F9F" w:rsidP="005A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Информация о наличии у члена конкурсной комиссии личной заинтересованности в итогах конкурса или иных обстоятельствах, способных повлиять на участие члена конкурсной комиссии в работе конкурсной комиссии, а также решения, принятые конкурсной комиссией по результатам рассмотрения такой информации, указываются в протоколе заседания конкурсной комиссии.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61313C" w:rsidRDefault="00336F9F" w:rsidP="005A6A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13C">
        <w:rPr>
          <w:rFonts w:ascii="Times New Roman" w:hAnsi="Times New Roman" w:cs="Times New Roman"/>
          <w:sz w:val="28"/>
          <w:szCs w:val="28"/>
        </w:rPr>
        <w:t>VI. Критерии оценки конкурсных заявок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336F9F" w:rsidRDefault="00336F9F" w:rsidP="005A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6.1. Конкурсная комиссия производит оценку представленных конкурсных заявок в соответствии с требованиями конкурсной документации и с учетом критериев оценки конкурсных заявок, указанных в приложении </w:t>
      </w:r>
      <w:r w:rsidR="005A6AF3">
        <w:rPr>
          <w:rFonts w:ascii="Times New Roman" w:hAnsi="Times New Roman" w:cs="Times New Roman"/>
          <w:sz w:val="28"/>
          <w:szCs w:val="28"/>
        </w:rPr>
        <w:t>№</w:t>
      </w:r>
      <w:r w:rsidRPr="00336F9F">
        <w:rPr>
          <w:rFonts w:ascii="Times New Roman" w:hAnsi="Times New Roman" w:cs="Times New Roman"/>
          <w:sz w:val="28"/>
          <w:szCs w:val="28"/>
        </w:rPr>
        <w:t xml:space="preserve"> 3 к настоящему Порядку.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61313C" w:rsidRDefault="00336F9F" w:rsidP="005A6A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13C">
        <w:rPr>
          <w:rFonts w:ascii="Times New Roman" w:hAnsi="Times New Roman" w:cs="Times New Roman"/>
          <w:sz w:val="28"/>
          <w:szCs w:val="28"/>
        </w:rPr>
        <w:t>VII. Порядок предоставления субсидии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336F9F" w:rsidRDefault="00336F9F" w:rsidP="005A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7.1. Департамент в срок, не превышающий 45 рабочих дней со дня издания приказа, указанного в пункте 4.19 настоящего Порядка, заключает с победителем конкурса соглашение на предоставление субсидии по форме, утвержденной приказом департамента финансов автономного округа.</w:t>
      </w:r>
    </w:p>
    <w:p w:rsidR="00336F9F" w:rsidRPr="00336F9F" w:rsidRDefault="00336F9F" w:rsidP="005A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Победитель конкурса в течение 5 календарных дней со дня получения проекта соглашения направляет в департамент подписанное соглашение в двух экземплярах и письмо о соответствии победителя конкурса условиям, установленным подпунктами 7.3.2 - 7.3.5 пункта 7.3 настоящего Порядка.</w:t>
      </w:r>
    </w:p>
    <w:p w:rsidR="00336F9F" w:rsidRPr="00336F9F" w:rsidRDefault="00336F9F" w:rsidP="005A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Департамент в течение 5 календарных дней со дня получения подписанного победителем конкурса соглашения в двух экземплярах и письма о соответствии победителя конкурса условиям, установленным подпунктами 7.3.2 - 7.3.5 пункта 7.3 настоящего Порядка, подписывает соглашение и один экземпляр возвращает победителю конкурса.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7.2. Департамент в течение 10 рабочих дней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соглашения перечисляет субсидию на счет победителя конкурса, открытый в кредитной организации.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7.3. Условиями предоставления субсидии являются: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7.3.1. отсутствие у победителя конкурса задолженности по уплате налогов, сборов, страховых взносов в государственные внебюджетные фонды, пеней и штрафов на первое число месяца, предшествующего месяцу, в котором планируется заключение соглашения;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7.3.2. </w:t>
      </w:r>
      <w:proofErr w:type="spellStart"/>
      <w:r w:rsidRPr="00336F9F">
        <w:rPr>
          <w:rFonts w:ascii="Times New Roman" w:hAnsi="Times New Roman" w:cs="Times New Roman"/>
          <w:sz w:val="28"/>
          <w:szCs w:val="28"/>
        </w:rPr>
        <w:t>ненахождение</w:t>
      </w:r>
      <w:proofErr w:type="spellEnd"/>
      <w:r w:rsidRPr="00336F9F">
        <w:rPr>
          <w:rFonts w:ascii="Times New Roman" w:hAnsi="Times New Roman" w:cs="Times New Roman"/>
          <w:sz w:val="28"/>
          <w:szCs w:val="28"/>
        </w:rPr>
        <w:t xml:space="preserve"> победителя конкурса в стадии реорганизации, банкротства, ликвидации, приостановления деятельности в административном порядке в соответствии с законодательством Российской Федерации на первое число месяца, предшествующего месяцу, в котором планируется заключение соглашения;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7.3.3. неполучение победителем конкурса средств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реализацию мероприятий проекта, финансирование которых осуществляется за счет сре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>едоставляемой победителю конкурса субсидии, на первое число месяца, предшествующего месяцу, в котором планируется заключение соглашения;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7.3.4. отсутствие у победителя конкурса просроченной задолженности по возврату в бюджет автономного округа субсидий,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иной просроченной задолженности перед окружным бюджетом на первое число месяца, предшествующего месяцу, в котором планируется заключение соглашения;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F9F">
        <w:rPr>
          <w:rFonts w:ascii="Times New Roman" w:hAnsi="Times New Roman" w:cs="Times New Roman"/>
          <w:sz w:val="28"/>
          <w:szCs w:val="28"/>
        </w:rPr>
        <w:t xml:space="preserve">7.3.5. отсутствие правового статуса у победителя конкурса на первое число месяца, предшествующего месяцу, в котором планируется заключение соглашения, иностранного юридического лица, а также российского юридического лица, в уставном (складочном) капитале которого доля участия </w:t>
      </w:r>
      <w:r w:rsidRPr="00336F9F">
        <w:rPr>
          <w:rFonts w:ascii="Times New Roman" w:hAnsi="Times New Roman" w:cs="Times New Roman"/>
          <w:sz w:val="28"/>
          <w:szCs w:val="28"/>
        </w:rPr>
        <w:lastRenderedPageBreak/>
        <w:t>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7.3.6. согласие победителя конкурса на осуществление уполномоченным органом и органами государственного финансового контроля автономного округа проверок соблюдения победителем конкурса условий, целей и порядка предоставления субсидии;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7.3.7. запрет приобретения победителем конкурса за счет средств субсидии иностранной валюты, за исключением операций, предусмотренных пунктом 3 статьи 78.1 Бюджетного кодекса Российской Федерации;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7.3.8. отсутствие задолженности по оплате труда перед работниками, выплаты работникам заработной платы ниже установленного в автономном округе минимального размера заработной платы (при наличии трудовых отношений с работниками);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7.3.9. отсутствие </w:t>
      </w:r>
      <w:proofErr w:type="spellStart"/>
      <w:r w:rsidRPr="00336F9F">
        <w:rPr>
          <w:rFonts w:ascii="Times New Roman" w:hAnsi="Times New Roman" w:cs="Times New Roman"/>
          <w:sz w:val="28"/>
          <w:szCs w:val="28"/>
        </w:rPr>
        <w:t>неустраненных</w:t>
      </w:r>
      <w:proofErr w:type="spellEnd"/>
      <w:r w:rsidRPr="00336F9F">
        <w:rPr>
          <w:rFonts w:ascii="Times New Roman" w:hAnsi="Times New Roman" w:cs="Times New Roman"/>
          <w:sz w:val="28"/>
          <w:szCs w:val="28"/>
        </w:rPr>
        <w:t xml:space="preserve"> нарушений по предписаниям, выданным органом, осуществляющим государственный надзор за соблюдением трудового законодательства (при наличии трудовых отношений с работниками);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F9F">
        <w:rPr>
          <w:rFonts w:ascii="Times New Roman" w:hAnsi="Times New Roman" w:cs="Times New Roman"/>
          <w:sz w:val="28"/>
          <w:szCs w:val="28"/>
        </w:rPr>
        <w:t>7.3.10. включение в соглашение о предоставлении субсидии и договоры (соглашения), заключенные в целях исполнения обязательств по данным договорам (соглашениям), обязательного условия о согласии получателей субсидии и лиц, являющихся поставщиками (подрядчиками, исполнителями) по договорам (соглашениям), заключенным в целях исполнения обязательств по соглашениям о предоставлении субсидий, на осуществление департаментом и органами государственного финансового контроля проверок соблюдения ими условий, целей и порядка предоставления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субсидий.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7.4. Предоставленные субсидии могут быть использованы только на цели, указанные в проекте.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61313C" w:rsidRDefault="00336F9F" w:rsidP="00526A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13C">
        <w:rPr>
          <w:rFonts w:ascii="Times New Roman" w:hAnsi="Times New Roman" w:cs="Times New Roman"/>
          <w:sz w:val="28"/>
          <w:szCs w:val="28"/>
        </w:rPr>
        <w:t xml:space="preserve">VIII. </w:t>
      </w:r>
      <w:proofErr w:type="gramStart"/>
      <w:r w:rsidRPr="006131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313C">
        <w:rPr>
          <w:rFonts w:ascii="Times New Roman" w:hAnsi="Times New Roman" w:cs="Times New Roman"/>
          <w:sz w:val="28"/>
          <w:szCs w:val="28"/>
        </w:rPr>
        <w:t xml:space="preserve"> использованием субсидии и отчетность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8.1. Департамент и органы государственного финансового контроля в соответствии с бюджетным законодательством Российской Федерации осуществляют проверку соблюдения условий, целей и порядка предоставления субсидии.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8.2. Департамент осуществляет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целевым использованием субсидии и соблюдением некоммерческой организацией условий соглашения на предоставление субсидии в порядке, утвержденном приказом департамента.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8.3. По итогам реализации мероприятия некоммерческие организации направляют на рассмотрение в департамент отчеты об итогах их реализации по форме и в сроки, установленные соглашениями на предоставление субсидии.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lastRenderedPageBreak/>
        <w:t>Департамент рассматривает отчеты о реализации мероприятия в течение 25 рабочих дней после их получения. В случае наличия замечаний отчеты о реализации мероприятия возвращаются некоммерческой организации с указанием срока их доработки.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Некоммерческая организация устраняет замечания в установленные сроки, после чего представляет отчеты о реализации мероприятия на повторное рассмотрение.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8.4. Результат проверки оформляется путем составления акта по итогам проведения проверки соблюдения некоммерческой организацией условий, целей и порядка предоставления субсидии.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61313C" w:rsidRDefault="00336F9F" w:rsidP="00526A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13C">
        <w:rPr>
          <w:rFonts w:ascii="Times New Roman" w:hAnsi="Times New Roman" w:cs="Times New Roman"/>
          <w:sz w:val="28"/>
          <w:szCs w:val="28"/>
        </w:rPr>
        <w:t>IX. Ответственность. Порядок возврата субсидии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9.1. Использование субсидии осуществляется в текущем финансовом году.</w:t>
      </w:r>
    </w:p>
    <w:p w:rsidR="00336F9F" w:rsidRPr="00336F9F" w:rsidRDefault="00336F9F" w:rsidP="00336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Понятие текущего финансового года применяется в тех же значениях, что в нормативных правовых актах Российской Федерации.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Некоммерческая организация, которой предоставлена субсидия в соответствии с настоящим Порядком, обязана возвратить департаменту неиспользованную часть субсидии.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В случае, указанном в абзаце третьем настоящего пункта, некоммерческая организация обязана не позднее 15 рабочих дней до дня окончания срока действия соглашения письменно уведомить департамент о наличии и сумме неиспользованной части субсидии.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Департамент в течение 5 рабочих дней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уведомления некоммерческой организации направляет ей письмо, содержащее сведения о сумме неиспользованной части субсидии, сроках возврата, коде бюджетной классификации Российской Федерации, по которому должен быть осуществлен возврат субсидии, и платежные реквизиты, по которым должны быть перечислены средства.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Некоммерческая организация в течение 5 рабочих дней со дня получения письма департамента производит возврат неиспользованного остатка субсидии по платежным реквизитам, указанным в письме.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9.2.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В случае установления факта нецелевого использования субсидии, нарушений требований настоящего Порядка и (или) условий соглашения некоммерческая организация обязана вернуть в окружной бюджет израсходованные средства в течение 10 рабочих дней с момента получения требования от департамента, содержащего сведения о сумме средств, подлежащих возврату, сроках возврата, код бюджетной классификации Российской Федерации, по которому должен быть осуществлен возврат средств, и платежные реквизиты, по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которым должны быть перечислены средства.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9.3. Ответственность за достоверность представляемых департаменту сведений и целевое использование субсидии возлагается на некоммерческую организацию.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lastRenderedPageBreak/>
        <w:t>9.4. В случае невозврата средств субсидии в соответствии с пунктами 9.1, 9.2 настоящего Порядка, указанные средства подлежат взысканию департаментом в судебном порядке.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>9.5. За нарушение сроков возврата субсидии или ее части и (или) сроков представления отчетов устанавливается неустойка в размере 1/300 ключевой ставки Центрального банка Российской Федерации от суммы предоставленной субсидии за каждый день просрочки возврата средств субсидии.</w:t>
      </w:r>
    </w:p>
    <w:p w:rsidR="00336F9F" w:rsidRPr="00336F9F" w:rsidRDefault="00336F9F" w:rsidP="00526A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9F">
        <w:rPr>
          <w:rFonts w:ascii="Times New Roman" w:hAnsi="Times New Roman" w:cs="Times New Roman"/>
          <w:sz w:val="28"/>
          <w:szCs w:val="28"/>
        </w:rPr>
        <w:t xml:space="preserve">9.6. В случае </w:t>
      </w:r>
      <w:proofErr w:type="gramStart"/>
      <w:r w:rsidRPr="00336F9F">
        <w:rPr>
          <w:rFonts w:ascii="Times New Roman" w:hAnsi="Times New Roman" w:cs="Times New Roman"/>
          <w:sz w:val="28"/>
          <w:szCs w:val="28"/>
        </w:rPr>
        <w:t>совокупности нарушений сроков возврата субсидии</w:t>
      </w:r>
      <w:proofErr w:type="gramEnd"/>
      <w:r w:rsidRPr="00336F9F">
        <w:rPr>
          <w:rFonts w:ascii="Times New Roman" w:hAnsi="Times New Roman" w:cs="Times New Roman"/>
          <w:sz w:val="28"/>
          <w:szCs w:val="28"/>
        </w:rPr>
        <w:t xml:space="preserve"> или ее части и (или) сроков представления отчетов победитель конкурса уплачивает уполномоченному органу неустойку за каждое нарушение.</w:t>
      </w:r>
    </w:p>
    <w:p w:rsidR="00936B86" w:rsidRPr="00936B86" w:rsidRDefault="00936B86" w:rsidP="00936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2AE6" w:rsidRPr="00E01119" w:rsidRDefault="00D82AE6" w:rsidP="00D82AE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111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82AE6" w:rsidRPr="00E01119" w:rsidRDefault="00D82AE6" w:rsidP="00D82A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1119"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</w:p>
    <w:p w:rsidR="00D82AE6" w:rsidRPr="00E01119" w:rsidRDefault="00D82AE6" w:rsidP="00D82A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1119">
        <w:rPr>
          <w:rFonts w:ascii="Times New Roman" w:hAnsi="Times New Roman" w:cs="Times New Roman"/>
          <w:sz w:val="24"/>
          <w:szCs w:val="24"/>
        </w:rPr>
        <w:t>социально ориентированным некоммерческим</w:t>
      </w:r>
    </w:p>
    <w:p w:rsidR="00D82AE6" w:rsidRPr="00E01119" w:rsidRDefault="00D82AE6" w:rsidP="00D82A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1119">
        <w:rPr>
          <w:rFonts w:ascii="Times New Roman" w:hAnsi="Times New Roman" w:cs="Times New Roman"/>
          <w:sz w:val="24"/>
          <w:szCs w:val="24"/>
        </w:rPr>
        <w:t>организациям на осуществление</w:t>
      </w:r>
    </w:p>
    <w:p w:rsidR="00D82AE6" w:rsidRPr="00E01119" w:rsidRDefault="00D82AE6" w:rsidP="00D82A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1119">
        <w:rPr>
          <w:rFonts w:ascii="Times New Roman" w:hAnsi="Times New Roman" w:cs="Times New Roman"/>
          <w:sz w:val="24"/>
          <w:szCs w:val="24"/>
        </w:rPr>
        <w:t>деятельности в сфере здравоохранения</w:t>
      </w:r>
    </w:p>
    <w:p w:rsidR="00D82AE6" w:rsidRPr="00D82AE6" w:rsidRDefault="00D82AE6" w:rsidP="00D82A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119">
        <w:rPr>
          <w:rFonts w:ascii="Times New Roman" w:hAnsi="Times New Roman" w:cs="Times New Roman"/>
          <w:sz w:val="24"/>
          <w:szCs w:val="24"/>
        </w:rPr>
        <w:t>в Ямало-Ненецком автономном округе</w:t>
      </w:r>
    </w:p>
    <w:p w:rsidR="00D82AE6" w:rsidRPr="00D82AE6" w:rsidRDefault="00D82AE6" w:rsidP="00D82AE6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D82AE6" w:rsidRPr="00D82AE6" w:rsidRDefault="00D82AE6" w:rsidP="00D82A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41"/>
      <w:bookmarkEnd w:id="1"/>
      <w:r w:rsidRPr="00D82AE6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D82AE6" w:rsidRPr="00D82AE6" w:rsidRDefault="00D82AE6" w:rsidP="00D82AE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2AE6" w:rsidRPr="00D82AE6" w:rsidRDefault="00D82AE6" w:rsidP="00D82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2AE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82AE6">
        <w:rPr>
          <w:rFonts w:ascii="Times New Roman" w:hAnsi="Times New Roman" w:cs="Times New Roman"/>
          <w:sz w:val="28"/>
          <w:szCs w:val="28"/>
        </w:rPr>
        <w:t>Директору департамента</w:t>
      </w:r>
    </w:p>
    <w:p w:rsidR="00D82AE6" w:rsidRPr="00D82AE6" w:rsidRDefault="00D82AE6" w:rsidP="00D82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2AE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82AE6">
        <w:rPr>
          <w:rFonts w:ascii="Times New Roman" w:hAnsi="Times New Roman" w:cs="Times New Roman"/>
          <w:sz w:val="28"/>
          <w:szCs w:val="28"/>
        </w:rPr>
        <w:t>здравоохранения Ямало-Ненецкого</w:t>
      </w:r>
    </w:p>
    <w:p w:rsidR="00D82AE6" w:rsidRPr="00D82AE6" w:rsidRDefault="00D82AE6" w:rsidP="00D82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2AE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82AE6">
        <w:rPr>
          <w:rFonts w:ascii="Times New Roman" w:hAnsi="Times New Roman" w:cs="Times New Roman"/>
          <w:sz w:val="28"/>
          <w:szCs w:val="28"/>
        </w:rPr>
        <w:t>автономного округа</w:t>
      </w:r>
    </w:p>
    <w:p w:rsidR="00D82AE6" w:rsidRPr="00D82AE6" w:rsidRDefault="00D82AE6" w:rsidP="00D82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2AE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82AE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82AE6" w:rsidRPr="00D82AE6" w:rsidRDefault="00D82AE6" w:rsidP="00D82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2A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82AE6">
        <w:rPr>
          <w:rFonts w:ascii="Times New Roman" w:hAnsi="Times New Roman" w:cs="Times New Roman"/>
          <w:sz w:val="28"/>
          <w:szCs w:val="28"/>
        </w:rPr>
        <w:t>(Ф.И.О.)</w:t>
      </w:r>
    </w:p>
    <w:p w:rsidR="00D82AE6" w:rsidRPr="00D82AE6" w:rsidRDefault="00D82AE6" w:rsidP="00D82A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580BF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92550">
        <w:rPr>
          <w:rFonts w:ascii="Times New Roman" w:hAnsi="Times New Roman" w:cs="Times New Roman"/>
          <w:sz w:val="28"/>
          <w:szCs w:val="28"/>
        </w:rPr>
        <w:t>ЗАЯВЛЕНИЕ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   на участие в конкурсе на предоставление субсидий из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окружного</w:t>
      </w:r>
      <w:proofErr w:type="gramEnd"/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         бюджета социально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ориентированным</w:t>
      </w:r>
      <w:proofErr w:type="gramEnd"/>
      <w:r w:rsidRPr="00792550">
        <w:rPr>
          <w:rFonts w:ascii="Times New Roman" w:hAnsi="Times New Roman" w:cs="Times New Roman"/>
          <w:sz w:val="28"/>
          <w:szCs w:val="28"/>
        </w:rPr>
        <w:t xml:space="preserve"> некоммерческим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          организациям в Ямало-Ненецком автономном округе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Наименование   социально   ориентированн</w:t>
      </w:r>
      <w:r>
        <w:rPr>
          <w:rFonts w:ascii="Times New Roman" w:hAnsi="Times New Roman" w:cs="Times New Roman"/>
          <w:sz w:val="28"/>
          <w:szCs w:val="28"/>
        </w:rPr>
        <w:t xml:space="preserve">ой  некоммерческой  организации </w:t>
      </w:r>
      <w:r w:rsidRPr="00792550">
        <w:rPr>
          <w:rFonts w:ascii="Times New Roman" w:hAnsi="Times New Roman" w:cs="Times New Roman"/>
          <w:sz w:val="28"/>
          <w:szCs w:val="28"/>
        </w:rPr>
        <w:t>(далее организация)________________________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Место нахождения организации 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Адрес электронной почты 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Телефон/факс 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 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Наименование проекта___________________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Приложение: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1) описание проекта, стр. ___;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2)   копия   устава,   заверенная   подписью   руководителя  или  иного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уполномоченного лица и печатью организации, стр. __;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3)  информация  о  финансировании  проекта  организации из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внебюджетных</w:t>
      </w:r>
      <w:proofErr w:type="gramEnd"/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источников (при наличии), стр. ____;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4) справка (иной документ) налогового органа об исполнении организацией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lastRenderedPageBreak/>
        <w:t>обязанности по уплате налогов, сборов, пеней, штрафов, процентов, стр. ____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(при наличии);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5)  справка  (иной  документ) территориального органа Пенсионного фонда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Российской Федерации о состоянии расчетов организации по страховым взносам,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пеням и штрафам, стр. ____ (при наличии);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6)  справка  (иной  документ) территориального органа Фонда социального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страхования  Российской  Федерации  о  состоянии  расчетов  организации 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страховым взносам, пеням и штрафам, стр. ____ (при наличии);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7)  документ,  подтверждающий  полномочия  руководителя организации или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иного  уполномоченного лица на осуществление действий от имени организации,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стр. ____;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8) иные сведения, стр. ____.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Настоящим   на  дату  подачи  заявки  на  участие  в  конкурсе  сообщаю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следующее: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1) организация __________________________________ не находится в стадии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реорганизации,  банкротства,  ликвидации,  приостановления  деятельности 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административном 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792550">
        <w:rPr>
          <w:rFonts w:ascii="Times New Roman" w:hAnsi="Times New Roman" w:cs="Times New Roman"/>
          <w:sz w:val="28"/>
          <w:szCs w:val="28"/>
        </w:rPr>
        <w:t xml:space="preserve">  в  соответствии  с действующим законодательством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2)  организация  не  получает  и  обязуется  на  первое  число  месяца,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предшествующего  месяцу,  в  котором  планируется заключение соглашения, не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получать  средства из соответствующего бюджета бюджетной системы Российской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Федерации   в   соответствии   с   иными   нормативными  правовыми  актами,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муниципальными   правовыми   актами   на  реализацию  мероприятий  проекта,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550">
        <w:rPr>
          <w:rFonts w:ascii="Times New Roman" w:hAnsi="Times New Roman" w:cs="Times New Roman"/>
          <w:sz w:val="28"/>
          <w:szCs w:val="28"/>
        </w:rPr>
        <w:t>финансирование</w:t>
      </w:r>
      <w:proofErr w:type="gramEnd"/>
      <w:r w:rsidRPr="00792550">
        <w:rPr>
          <w:rFonts w:ascii="Times New Roman" w:hAnsi="Times New Roman" w:cs="Times New Roman"/>
          <w:sz w:val="28"/>
          <w:szCs w:val="28"/>
        </w:rPr>
        <w:t xml:space="preserve"> которых будет осуществляться за счет средств субсидии;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3)  организация  является  некоммерческой  организацией  - исполнителем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общественно  полезных услуг и желает реализовать свое право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92550">
        <w:rPr>
          <w:rFonts w:ascii="Times New Roman" w:hAnsi="Times New Roman" w:cs="Times New Roman"/>
          <w:sz w:val="28"/>
          <w:szCs w:val="28"/>
        </w:rPr>
        <w:t xml:space="preserve"> приоритетное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550">
        <w:rPr>
          <w:rFonts w:ascii="Times New Roman" w:hAnsi="Times New Roman" w:cs="Times New Roman"/>
          <w:sz w:val="28"/>
          <w:szCs w:val="28"/>
        </w:rPr>
        <w:t>получение   субсидии  (заполняется  в  случае,  если  организация  является</w:t>
      </w:r>
      <w:proofErr w:type="gramEnd"/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некоммерческой  организацией  -  исполнителем  общественно  полезных услуг,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желающей  реализовать  свое право на приоритетное получение субсидии сроком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на два года);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4)  у  организации отсутствует просроченная задолженность по возврату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бюджет   автономного   округа  субсидий, 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792550">
        <w:rPr>
          <w:rFonts w:ascii="Times New Roman" w:hAnsi="Times New Roman" w:cs="Times New Roman"/>
          <w:sz w:val="28"/>
          <w:szCs w:val="28"/>
        </w:rPr>
        <w:t xml:space="preserve">  в  том  числе  в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550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792550">
        <w:rPr>
          <w:rFonts w:ascii="Times New Roman" w:hAnsi="Times New Roman" w:cs="Times New Roman"/>
          <w:sz w:val="28"/>
          <w:szCs w:val="28"/>
        </w:rPr>
        <w:t xml:space="preserve">  с  иными  правовыми актами, и иная просроченная задолженность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перед окружным бюджетом;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5)  организация  не  является  иностранным  юридическим  лицом, а также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российским юридическим лицом, в уставном (складочном) капитале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792550">
        <w:rPr>
          <w:rFonts w:ascii="Times New Roman" w:hAnsi="Times New Roman" w:cs="Times New Roman"/>
          <w:sz w:val="28"/>
          <w:szCs w:val="28"/>
        </w:rPr>
        <w:t xml:space="preserve"> доля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участия  иностранных  юридических  лиц, местом регистрации которых является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государство   или   территория, 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включенные</w:t>
      </w:r>
      <w:proofErr w:type="gramEnd"/>
      <w:r w:rsidRPr="00792550">
        <w:rPr>
          <w:rFonts w:ascii="Times New Roman" w:hAnsi="Times New Roman" w:cs="Times New Roman"/>
          <w:sz w:val="28"/>
          <w:szCs w:val="28"/>
        </w:rPr>
        <w:t xml:space="preserve">  в  утверждаемый  Министерством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финансов   Российской   Федерации   перечень   государств   и   территорий,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550">
        <w:rPr>
          <w:rFonts w:ascii="Times New Roman" w:hAnsi="Times New Roman" w:cs="Times New Roman"/>
          <w:sz w:val="28"/>
          <w:szCs w:val="28"/>
        </w:rPr>
        <w:t>предоставляющих</w:t>
      </w:r>
      <w:proofErr w:type="gramEnd"/>
      <w:r w:rsidRPr="00792550">
        <w:rPr>
          <w:rFonts w:ascii="Times New Roman" w:hAnsi="Times New Roman" w:cs="Times New Roman"/>
          <w:sz w:val="28"/>
          <w:szCs w:val="28"/>
        </w:rPr>
        <w:t xml:space="preserve">   льготный  налоговый  режим  налогообложения  и  (или)  не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550">
        <w:rPr>
          <w:rFonts w:ascii="Times New Roman" w:hAnsi="Times New Roman" w:cs="Times New Roman"/>
          <w:sz w:val="28"/>
          <w:szCs w:val="28"/>
        </w:rPr>
        <w:t>предусматривающих</w:t>
      </w:r>
      <w:proofErr w:type="gramEnd"/>
      <w:r w:rsidRPr="00792550">
        <w:rPr>
          <w:rFonts w:ascii="Times New Roman" w:hAnsi="Times New Roman" w:cs="Times New Roman"/>
          <w:sz w:val="28"/>
          <w:szCs w:val="28"/>
        </w:rPr>
        <w:t xml:space="preserve">  раскрытия  и  предоставления  информации  при проведении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финансовых  операций  (офшорные  зоны) в отношении таких юридических лиц,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совокупности превышает 50 процентов.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lastRenderedPageBreak/>
        <w:t xml:space="preserve">    Настоящим    подтверждаю    достоверность    сведений   и   документов,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550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Pr="00792550">
        <w:rPr>
          <w:rFonts w:ascii="Times New Roman" w:hAnsi="Times New Roman" w:cs="Times New Roman"/>
          <w:sz w:val="28"/>
          <w:szCs w:val="28"/>
        </w:rPr>
        <w:t xml:space="preserve">  в  составе  заявки  на участие в конкурсе на предоставление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субсидий  из  окружного  бюджета  социально  </w:t>
      </w:r>
      <w:proofErr w:type="gramStart"/>
      <w:r w:rsidRPr="00792550">
        <w:rPr>
          <w:rFonts w:ascii="Times New Roman" w:hAnsi="Times New Roman" w:cs="Times New Roman"/>
          <w:sz w:val="28"/>
          <w:szCs w:val="28"/>
        </w:rPr>
        <w:t>ориентированным</w:t>
      </w:r>
      <w:proofErr w:type="gramEnd"/>
      <w:r w:rsidRPr="00792550">
        <w:rPr>
          <w:rFonts w:ascii="Times New Roman" w:hAnsi="Times New Roman" w:cs="Times New Roman"/>
          <w:sz w:val="28"/>
          <w:szCs w:val="28"/>
        </w:rPr>
        <w:t xml:space="preserve"> некоммерческим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организациям в Ямало-Ненецком автономном округе.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792550" w:rsidRPr="0079255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>(иное уполномоченное лицо)    ______________________  _____________________</w:t>
      </w:r>
    </w:p>
    <w:p w:rsidR="000E1A10" w:rsidRDefault="00792550" w:rsidP="0079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255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92550">
        <w:rPr>
          <w:rFonts w:ascii="Times New Roman" w:hAnsi="Times New Roman" w:cs="Times New Roman"/>
          <w:sz w:val="28"/>
          <w:szCs w:val="28"/>
        </w:rPr>
        <w:t xml:space="preserve">   (подпись)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9255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0E1A10" w:rsidRDefault="000E1A10" w:rsidP="00D82AE6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441815" w:rsidRDefault="00441815" w:rsidP="00D82AE6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526AA8" w:rsidRDefault="00526AA8" w:rsidP="00D82AE6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526AA8" w:rsidRDefault="00526AA8" w:rsidP="00D82AE6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526AA8" w:rsidRDefault="00526AA8" w:rsidP="00D82AE6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526AA8" w:rsidRDefault="00526AA8" w:rsidP="00D82AE6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526AA8" w:rsidRPr="00D82AE6" w:rsidRDefault="00526AA8" w:rsidP="00D82AE6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E01119" w:rsidRPr="00E01119" w:rsidRDefault="00E01119" w:rsidP="00E0111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1119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01119" w:rsidRPr="00E01119" w:rsidRDefault="00E01119" w:rsidP="00E011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1119"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</w:p>
    <w:p w:rsidR="00E01119" w:rsidRPr="00E01119" w:rsidRDefault="00E01119" w:rsidP="00E011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1119">
        <w:rPr>
          <w:rFonts w:ascii="Times New Roman" w:hAnsi="Times New Roman" w:cs="Times New Roman"/>
          <w:sz w:val="24"/>
          <w:szCs w:val="24"/>
        </w:rPr>
        <w:t>социально ориентированным некоммерческим</w:t>
      </w:r>
    </w:p>
    <w:p w:rsidR="00E01119" w:rsidRPr="00E01119" w:rsidRDefault="00E01119" w:rsidP="00E011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1119">
        <w:rPr>
          <w:rFonts w:ascii="Times New Roman" w:hAnsi="Times New Roman" w:cs="Times New Roman"/>
          <w:sz w:val="24"/>
          <w:szCs w:val="24"/>
        </w:rPr>
        <w:t>организациям на осуществление</w:t>
      </w:r>
    </w:p>
    <w:p w:rsidR="00E01119" w:rsidRPr="00E01119" w:rsidRDefault="00E01119" w:rsidP="00E011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1119">
        <w:rPr>
          <w:rFonts w:ascii="Times New Roman" w:hAnsi="Times New Roman" w:cs="Times New Roman"/>
          <w:sz w:val="24"/>
          <w:szCs w:val="24"/>
        </w:rPr>
        <w:t>деятельности в сфере здравоохранения</w:t>
      </w:r>
    </w:p>
    <w:p w:rsidR="00E01119" w:rsidRPr="00E01119" w:rsidRDefault="00E01119" w:rsidP="00E011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1119">
        <w:rPr>
          <w:rFonts w:ascii="Times New Roman" w:hAnsi="Times New Roman" w:cs="Times New Roman"/>
          <w:sz w:val="24"/>
          <w:szCs w:val="24"/>
        </w:rPr>
        <w:t>в Ямало-Ненецком автономном округе</w:t>
      </w:r>
    </w:p>
    <w:p w:rsidR="00E01119" w:rsidRPr="00E01119" w:rsidRDefault="00E01119" w:rsidP="00E01119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E01119" w:rsidRPr="00E01119" w:rsidRDefault="00E01119" w:rsidP="00E011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332"/>
      <w:bookmarkEnd w:id="2"/>
      <w:r w:rsidRPr="00E01119">
        <w:rPr>
          <w:rFonts w:ascii="Times New Roman" w:hAnsi="Times New Roman" w:cs="Times New Roman"/>
          <w:sz w:val="28"/>
          <w:szCs w:val="28"/>
        </w:rPr>
        <w:t>ОПИСАНИЕ</w:t>
      </w:r>
    </w:p>
    <w:p w:rsidR="00E01119" w:rsidRPr="00E01119" w:rsidRDefault="00E01119" w:rsidP="00E011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1119">
        <w:rPr>
          <w:rFonts w:ascii="Times New Roman" w:hAnsi="Times New Roman" w:cs="Times New Roman"/>
          <w:sz w:val="28"/>
          <w:szCs w:val="28"/>
        </w:rPr>
        <w:t>ПРОЕКТА СОЦИАЛЬНО ОРИЕНТИРОВАННОЙ НЕКОММЕРЧЕСКОЙ ОРГАНИЗАЦИИ</w:t>
      </w:r>
    </w:p>
    <w:p w:rsidR="00E01119" w:rsidRPr="00E01119" w:rsidRDefault="00E01119" w:rsidP="00E011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01119" w:rsidRPr="00E01119" w:rsidRDefault="00E01119" w:rsidP="00E011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119">
        <w:rPr>
          <w:rFonts w:ascii="Times New Roman" w:hAnsi="Times New Roman" w:cs="Times New Roman"/>
          <w:sz w:val="28"/>
          <w:szCs w:val="28"/>
        </w:rPr>
        <w:t>1. Описание проблемы, на решение которой направлен проект. Цель проекта.</w:t>
      </w:r>
    </w:p>
    <w:p w:rsidR="00E01119" w:rsidRPr="00E01119" w:rsidRDefault="00E01119" w:rsidP="00E011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119">
        <w:rPr>
          <w:rFonts w:ascii="Times New Roman" w:hAnsi="Times New Roman" w:cs="Times New Roman"/>
          <w:sz w:val="28"/>
          <w:szCs w:val="28"/>
        </w:rPr>
        <w:t>2. Задачи проекта.</w:t>
      </w:r>
    </w:p>
    <w:p w:rsidR="00E01119" w:rsidRPr="00E01119" w:rsidRDefault="00E01119" w:rsidP="00E011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119">
        <w:rPr>
          <w:rFonts w:ascii="Times New Roman" w:hAnsi="Times New Roman" w:cs="Times New Roman"/>
          <w:sz w:val="28"/>
          <w:szCs w:val="28"/>
        </w:rPr>
        <w:t>3. Ожидаемые результаты.</w:t>
      </w:r>
    </w:p>
    <w:p w:rsidR="00E01119" w:rsidRPr="00E01119" w:rsidRDefault="00E01119" w:rsidP="00E011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119">
        <w:rPr>
          <w:rFonts w:ascii="Times New Roman" w:hAnsi="Times New Roman" w:cs="Times New Roman"/>
          <w:sz w:val="28"/>
          <w:szCs w:val="28"/>
        </w:rPr>
        <w:t>4. Описание основных мероприятий, необходимых для реализации проекта в соответствии с требованиями, установленными конкурсной документацией.</w:t>
      </w:r>
    </w:p>
    <w:p w:rsidR="00E01119" w:rsidRPr="00E01119" w:rsidRDefault="00E01119" w:rsidP="00E011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119">
        <w:rPr>
          <w:rFonts w:ascii="Times New Roman" w:hAnsi="Times New Roman" w:cs="Times New Roman"/>
          <w:sz w:val="28"/>
          <w:szCs w:val="28"/>
        </w:rPr>
        <w:t>5. Смета предполагаемых поступлений и планируемых расходов, включая:</w:t>
      </w:r>
    </w:p>
    <w:p w:rsidR="00E01119" w:rsidRPr="00E01119" w:rsidRDefault="00E01119" w:rsidP="00E011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119">
        <w:rPr>
          <w:rFonts w:ascii="Times New Roman" w:hAnsi="Times New Roman" w:cs="Times New Roman"/>
          <w:sz w:val="28"/>
          <w:szCs w:val="28"/>
        </w:rPr>
        <w:t>- объем финансирования проекта за счет средств бюджета Ямало-Ненецкого автономного округа;</w:t>
      </w:r>
    </w:p>
    <w:p w:rsidR="00E01119" w:rsidRPr="00E01119" w:rsidRDefault="00E01119" w:rsidP="00E011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119">
        <w:rPr>
          <w:rFonts w:ascii="Times New Roman" w:hAnsi="Times New Roman" w:cs="Times New Roman"/>
          <w:sz w:val="28"/>
          <w:szCs w:val="28"/>
        </w:rPr>
        <w:t>- объем предполагаемых собственных поступлений, направляемых некоммерческой организацией на реализацию проекта (при наличии), включая безвозмездно выполняемые работы и оказываемые услуги, труд добровольцев.</w:t>
      </w:r>
    </w:p>
    <w:p w:rsidR="00E01119" w:rsidRPr="00E01119" w:rsidRDefault="00E01119" w:rsidP="00E011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119">
        <w:rPr>
          <w:rFonts w:ascii="Times New Roman" w:hAnsi="Times New Roman" w:cs="Times New Roman"/>
          <w:sz w:val="28"/>
          <w:szCs w:val="28"/>
        </w:rPr>
        <w:t>6. Финансово-экономическое обоснование расходов на реализацию проекта.</w:t>
      </w:r>
    </w:p>
    <w:p w:rsidR="00E01119" w:rsidRDefault="00E01119" w:rsidP="00E011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1119">
        <w:rPr>
          <w:rFonts w:ascii="Times New Roman" w:hAnsi="Times New Roman" w:cs="Times New Roman"/>
          <w:sz w:val="28"/>
          <w:szCs w:val="28"/>
        </w:rPr>
        <w:t xml:space="preserve">7. Иные сведения о проекте согласно </w:t>
      </w:r>
      <w:hyperlink w:anchor="P345" w:history="1">
        <w:r w:rsidRPr="000E1A10">
          <w:rPr>
            <w:rFonts w:ascii="Times New Roman" w:hAnsi="Times New Roman" w:cs="Times New Roman"/>
            <w:sz w:val="28"/>
            <w:szCs w:val="28"/>
          </w:rPr>
          <w:t>Таблице</w:t>
        </w:r>
      </w:hyperlink>
      <w:r w:rsidRPr="00E01119">
        <w:rPr>
          <w:rFonts w:ascii="Times New Roman" w:hAnsi="Times New Roman" w:cs="Times New Roman"/>
          <w:sz w:val="28"/>
          <w:szCs w:val="28"/>
        </w:rPr>
        <w:t>.</w:t>
      </w:r>
    </w:p>
    <w:p w:rsidR="00293652" w:rsidRDefault="00293652" w:rsidP="00293652">
      <w:pPr>
        <w:pStyle w:val="ConsPlusNormal"/>
        <w:spacing w:before="22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78"/>
        <w:gridCol w:w="1372"/>
        <w:gridCol w:w="1256"/>
        <w:gridCol w:w="1081"/>
        <w:gridCol w:w="1081"/>
        <w:gridCol w:w="991"/>
        <w:gridCol w:w="1146"/>
        <w:gridCol w:w="1135"/>
        <w:gridCol w:w="897"/>
      </w:tblGrid>
      <w:tr w:rsidR="00293652" w:rsidTr="000A0A12">
        <w:tc>
          <w:tcPr>
            <w:tcW w:w="1178" w:type="dxa"/>
          </w:tcPr>
          <w:p w:rsidR="00293652" w:rsidRPr="00293652" w:rsidRDefault="00293652" w:rsidP="000A0A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3652">
              <w:rPr>
                <w:rFonts w:ascii="Times New Roman" w:hAnsi="Times New Roman" w:cs="Times New Roman"/>
                <w:b/>
                <w:sz w:val="16"/>
                <w:szCs w:val="16"/>
              </w:rPr>
              <w:t>Территория реализации проекта (перечислить муниципальные образования в Ямало-Ненецком автономном округе)</w:t>
            </w:r>
          </w:p>
        </w:tc>
        <w:tc>
          <w:tcPr>
            <w:tcW w:w="1372" w:type="dxa"/>
          </w:tcPr>
          <w:p w:rsidR="00293652" w:rsidRDefault="00293652" w:rsidP="000A0A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3652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Количественный охват населения в рамках реализации проекта, а также целевые группы населения (социальные, профессиональные, возрастные, иные), на которые направлен проект</w:t>
            </w:r>
          </w:p>
          <w:p w:rsidR="00293652" w:rsidRPr="00293652" w:rsidRDefault="00293652" w:rsidP="000A0A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56" w:type="dxa"/>
          </w:tcPr>
          <w:p w:rsidR="00293652" w:rsidRPr="00293652" w:rsidRDefault="00293652" w:rsidP="000A0A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3652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членов социально ориентированной некоммерческой организации, привлеченных к реализации проекта</w:t>
            </w:r>
          </w:p>
        </w:tc>
        <w:tc>
          <w:tcPr>
            <w:tcW w:w="1081" w:type="dxa"/>
          </w:tcPr>
          <w:p w:rsidR="00293652" w:rsidRPr="00293652" w:rsidRDefault="00293652" w:rsidP="000A0A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3652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привлеченных волонтеров, добровольцев к реализации проекта</w:t>
            </w:r>
          </w:p>
        </w:tc>
        <w:tc>
          <w:tcPr>
            <w:tcW w:w="1081" w:type="dxa"/>
          </w:tcPr>
          <w:p w:rsidR="00293652" w:rsidRPr="00293652" w:rsidRDefault="00293652" w:rsidP="000A0A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3652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социальной услуги, оказываемой в рамках реализации проекта</w:t>
            </w:r>
          </w:p>
        </w:tc>
        <w:tc>
          <w:tcPr>
            <w:tcW w:w="991" w:type="dxa"/>
          </w:tcPr>
          <w:p w:rsidR="00293652" w:rsidRPr="00293652" w:rsidRDefault="00293652" w:rsidP="000A0A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3652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получателей социальной услуги, оказываемой в рамках реализации проекта</w:t>
            </w:r>
          </w:p>
        </w:tc>
        <w:tc>
          <w:tcPr>
            <w:tcW w:w="1146" w:type="dxa"/>
          </w:tcPr>
          <w:p w:rsidR="00293652" w:rsidRPr="00293652" w:rsidRDefault="00293652" w:rsidP="000A0A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3652">
              <w:rPr>
                <w:rFonts w:ascii="Times New Roman" w:hAnsi="Times New Roman" w:cs="Times New Roman"/>
                <w:b/>
                <w:sz w:val="16"/>
                <w:szCs w:val="16"/>
              </w:rPr>
              <w:t>Сумма запрашиваемой субсидии</w:t>
            </w:r>
          </w:p>
        </w:tc>
        <w:tc>
          <w:tcPr>
            <w:tcW w:w="1135" w:type="dxa"/>
          </w:tcPr>
          <w:p w:rsidR="00293652" w:rsidRPr="00293652" w:rsidRDefault="00293652" w:rsidP="000A0A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3652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привлекаемых специалистов (консультанты, эксперты), характер их работы</w:t>
            </w:r>
          </w:p>
        </w:tc>
        <w:tc>
          <w:tcPr>
            <w:tcW w:w="897" w:type="dxa"/>
          </w:tcPr>
          <w:p w:rsidR="00293652" w:rsidRPr="00293652" w:rsidRDefault="00293652" w:rsidP="000A0A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365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Срок реализации </w:t>
            </w:r>
          </w:p>
          <w:p w:rsidR="00293652" w:rsidRPr="00293652" w:rsidRDefault="00293652" w:rsidP="000A0A1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3652">
              <w:rPr>
                <w:rFonts w:ascii="Times New Roman" w:hAnsi="Times New Roman" w:cs="Times New Roman"/>
                <w:b/>
                <w:sz w:val="16"/>
                <w:szCs w:val="16"/>
              </w:rPr>
              <w:t>проекта (в месяцах)</w:t>
            </w:r>
          </w:p>
        </w:tc>
      </w:tr>
      <w:tr w:rsidR="00293652" w:rsidRPr="00293652" w:rsidTr="000A0A12">
        <w:tc>
          <w:tcPr>
            <w:tcW w:w="1178" w:type="dxa"/>
          </w:tcPr>
          <w:p w:rsidR="00293652" w:rsidRPr="00293652" w:rsidRDefault="00293652" w:rsidP="000A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293652" w:rsidRPr="00293652" w:rsidRDefault="00293652" w:rsidP="000A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:rsidR="00293652" w:rsidRPr="00293652" w:rsidRDefault="00293652" w:rsidP="000A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293652" w:rsidRPr="00293652" w:rsidRDefault="00293652" w:rsidP="000A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</w:tcPr>
          <w:p w:rsidR="00293652" w:rsidRPr="00293652" w:rsidRDefault="00293652" w:rsidP="000A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293652" w:rsidRPr="00293652" w:rsidRDefault="00293652" w:rsidP="000A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</w:tcPr>
          <w:p w:rsidR="00293652" w:rsidRPr="00293652" w:rsidRDefault="00293652" w:rsidP="000A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293652" w:rsidRPr="00293652" w:rsidRDefault="00293652" w:rsidP="000A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7" w:type="dxa"/>
          </w:tcPr>
          <w:p w:rsidR="00293652" w:rsidRPr="00293652" w:rsidRDefault="00293652" w:rsidP="000A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93652" w:rsidTr="000A0A12">
        <w:tc>
          <w:tcPr>
            <w:tcW w:w="1178" w:type="dxa"/>
          </w:tcPr>
          <w:p w:rsidR="00293652" w:rsidRDefault="00293652" w:rsidP="000A0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15" w:rsidRDefault="00441815" w:rsidP="000A0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293652" w:rsidRDefault="00293652" w:rsidP="000A0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293652" w:rsidRDefault="00293652" w:rsidP="000A0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</w:tcPr>
          <w:p w:rsidR="00293652" w:rsidRDefault="00293652" w:rsidP="000A0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</w:tcPr>
          <w:p w:rsidR="00293652" w:rsidRDefault="00293652" w:rsidP="000A0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293652" w:rsidRDefault="00293652" w:rsidP="000A0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293652" w:rsidRDefault="00293652" w:rsidP="000A0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293652" w:rsidRDefault="00293652" w:rsidP="000A0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293652" w:rsidRDefault="00293652" w:rsidP="000A0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1815" w:rsidRPr="00E01119" w:rsidRDefault="00441815" w:rsidP="0029365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E01119" w:rsidRPr="00BC73CC" w:rsidRDefault="00E01119" w:rsidP="00E0111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C73CC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73CC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E01119" w:rsidRPr="00BC73CC" w:rsidRDefault="00E01119" w:rsidP="00E011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73CC"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</w:p>
    <w:p w:rsidR="00E01119" w:rsidRPr="00BC73CC" w:rsidRDefault="00E01119" w:rsidP="00E011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73CC">
        <w:rPr>
          <w:rFonts w:ascii="Times New Roman" w:hAnsi="Times New Roman" w:cs="Times New Roman"/>
          <w:sz w:val="24"/>
          <w:szCs w:val="24"/>
        </w:rPr>
        <w:t>социально ориентированным некоммерческим</w:t>
      </w:r>
    </w:p>
    <w:p w:rsidR="00E01119" w:rsidRPr="00BC73CC" w:rsidRDefault="00E01119" w:rsidP="00E011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73CC">
        <w:rPr>
          <w:rFonts w:ascii="Times New Roman" w:hAnsi="Times New Roman" w:cs="Times New Roman"/>
          <w:sz w:val="24"/>
          <w:szCs w:val="24"/>
        </w:rPr>
        <w:t>организациям на осуществление</w:t>
      </w:r>
    </w:p>
    <w:p w:rsidR="00E01119" w:rsidRPr="00BC73CC" w:rsidRDefault="00E01119" w:rsidP="00E011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73CC">
        <w:rPr>
          <w:rFonts w:ascii="Times New Roman" w:hAnsi="Times New Roman" w:cs="Times New Roman"/>
          <w:sz w:val="24"/>
          <w:szCs w:val="24"/>
        </w:rPr>
        <w:t>деятельности в сфере здравоохранения</w:t>
      </w:r>
    </w:p>
    <w:p w:rsidR="00E01119" w:rsidRPr="00BC73CC" w:rsidRDefault="00E01119" w:rsidP="00E011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73CC">
        <w:rPr>
          <w:rFonts w:ascii="Times New Roman" w:hAnsi="Times New Roman" w:cs="Times New Roman"/>
          <w:sz w:val="24"/>
          <w:szCs w:val="24"/>
        </w:rPr>
        <w:t>в Ямало-Ненецком автономном округе</w:t>
      </w:r>
    </w:p>
    <w:p w:rsidR="00441815" w:rsidRPr="00BC73CC" w:rsidRDefault="00441815" w:rsidP="00572D8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01119" w:rsidRPr="00E01119" w:rsidRDefault="00E01119" w:rsidP="00E011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386"/>
      <w:bookmarkEnd w:id="3"/>
      <w:r w:rsidRPr="00E01119">
        <w:rPr>
          <w:rFonts w:ascii="Times New Roman" w:hAnsi="Times New Roman" w:cs="Times New Roman"/>
          <w:sz w:val="28"/>
          <w:szCs w:val="28"/>
        </w:rPr>
        <w:t>КРИТЕРИИ</w:t>
      </w:r>
    </w:p>
    <w:p w:rsidR="00E01119" w:rsidRPr="00E01119" w:rsidRDefault="00E01119" w:rsidP="00E011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1119">
        <w:rPr>
          <w:rFonts w:ascii="Times New Roman" w:hAnsi="Times New Roman" w:cs="Times New Roman"/>
          <w:sz w:val="28"/>
          <w:szCs w:val="28"/>
        </w:rPr>
        <w:t>ОЦЕНКИ КОНКУРСНЫХ ЗАЯВОК</w:t>
      </w:r>
    </w:p>
    <w:p w:rsidR="00E01119" w:rsidRPr="00BC73CC" w:rsidRDefault="00E01119" w:rsidP="00E011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5103"/>
        <w:gridCol w:w="3827"/>
      </w:tblGrid>
      <w:tr w:rsidR="00E01119" w:rsidRPr="00BC73CC" w:rsidTr="004D0936">
        <w:tc>
          <w:tcPr>
            <w:tcW w:w="1055" w:type="dxa"/>
          </w:tcPr>
          <w:p w:rsidR="00E01119" w:rsidRPr="00E01119" w:rsidRDefault="00E01119" w:rsidP="000A0A1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1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011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0111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103" w:type="dxa"/>
          </w:tcPr>
          <w:p w:rsidR="00E01119" w:rsidRPr="00E01119" w:rsidRDefault="00E01119" w:rsidP="000A0A1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19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3827" w:type="dxa"/>
          </w:tcPr>
          <w:p w:rsidR="00E01119" w:rsidRPr="00E01119" w:rsidRDefault="00E01119" w:rsidP="000A0A1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19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E01119" w:rsidRPr="00BC73CC" w:rsidTr="004D0936">
        <w:tc>
          <w:tcPr>
            <w:tcW w:w="1055" w:type="dxa"/>
          </w:tcPr>
          <w:p w:rsidR="00E01119" w:rsidRPr="00BC73CC" w:rsidRDefault="00E01119" w:rsidP="000A0A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01119" w:rsidRPr="00BC73CC" w:rsidRDefault="00E01119" w:rsidP="000A0A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E01119" w:rsidRPr="00BC73CC" w:rsidRDefault="00E01119" w:rsidP="000A0A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6CA2" w:rsidRPr="00BC73CC" w:rsidTr="004D0936">
        <w:tc>
          <w:tcPr>
            <w:tcW w:w="1055" w:type="dxa"/>
          </w:tcPr>
          <w:p w:rsidR="007A6CA2" w:rsidRPr="00BC73CC" w:rsidRDefault="007A6CA2" w:rsidP="000A0A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Объем собственных финансовых средств, направляемых некоммерческой организацией на реализацию консультативных, методических, профилактических и противоэпидемических мероприятий по предупреждению распространения ВИЧ-инфекции, профилактика социально значимых заболеваний, формирование мотивации к ведению здорового образа жизни (в зависимости от цели проекта, предусмотренной конкурсной документацией)</w:t>
            </w:r>
          </w:p>
        </w:tc>
        <w:tc>
          <w:tcPr>
            <w:tcW w:w="3827" w:type="dxa"/>
          </w:tcPr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0% (от суммы субсидии) - 0 баллов;</w:t>
            </w:r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до 30% (от суммы</w:t>
            </w:r>
            <w:proofErr w:type="gramEnd"/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субсидии) - 3 балла;</w:t>
            </w:r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от 30% до 50% (от суммы субсидии) - 5 баллов;</w:t>
            </w:r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от 50% до 70% (от суммы субсидии) - 7 баллов;</w:t>
            </w:r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от 70% и выше (от суммы субсидии) - 10 баллов</w:t>
            </w:r>
          </w:p>
        </w:tc>
      </w:tr>
      <w:tr w:rsidR="007A6CA2" w:rsidRPr="00BC73CC" w:rsidTr="004D0936">
        <w:tc>
          <w:tcPr>
            <w:tcW w:w="1055" w:type="dxa"/>
          </w:tcPr>
          <w:p w:rsidR="007A6CA2" w:rsidRPr="00BC73CC" w:rsidRDefault="007A6CA2" w:rsidP="000A0A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описании проекта, на осуществление которого подается заявка, дополнительных мероприятий, направленных на предупреждение распространения ВИЧ-инфекции, профилактику социально значимых заболеваний, формирование мотивации к ведению здорового образа жизни (в зависимости от цели проекта, предусмотренной </w:t>
            </w:r>
            <w:r w:rsidRPr="007A6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конкурсной документацией)</w:t>
            </w:r>
          </w:p>
        </w:tc>
        <w:tc>
          <w:tcPr>
            <w:tcW w:w="3827" w:type="dxa"/>
          </w:tcPr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мероприятия - 7 баллов;</w:t>
            </w:r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2 мероприятия - 5 баллов;</w:t>
            </w:r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1 мероприятие - 3 балла;</w:t>
            </w:r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0 мероприятий - 0 баллов</w:t>
            </w:r>
          </w:p>
        </w:tc>
      </w:tr>
      <w:tr w:rsidR="007A6CA2" w:rsidRPr="00BC73CC" w:rsidTr="004D0936">
        <w:tc>
          <w:tcPr>
            <w:tcW w:w="1055" w:type="dxa"/>
          </w:tcPr>
          <w:p w:rsidR="007A6CA2" w:rsidRPr="00BC73CC" w:rsidRDefault="007A6CA2" w:rsidP="000A0A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103" w:type="dxa"/>
          </w:tcPr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Наличие опыта реализации отдельных мероприятий, направленных на предупреждение распространения ВИЧ-инфекции, профилактику социально значимых заболеваний, формирование мотивации к ведению здорового образа жизни (в зависимости от цели проекта, предусмотренной конкурсной документацией)</w:t>
            </w:r>
          </w:p>
        </w:tc>
        <w:tc>
          <w:tcPr>
            <w:tcW w:w="3827" w:type="dxa"/>
          </w:tcPr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менее 1 года - 3 балла;</w:t>
            </w:r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от 1 до 2 лет - 5 баллов;</w:t>
            </w:r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от 2 до 3 лет - 7 баллов;</w:t>
            </w:r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свыше 3 лет - 10 баллов</w:t>
            </w:r>
          </w:p>
        </w:tc>
      </w:tr>
      <w:tr w:rsidR="007A6CA2" w:rsidRPr="00BC73CC" w:rsidTr="004D0936">
        <w:tc>
          <w:tcPr>
            <w:tcW w:w="1055" w:type="dxa"/>
          </w:tcPr>
          <w:p w:rsidR="007A6CA2" w:rsidRPr="00BC73CC" w:rsidRDefault="007A6CA2" w:rsidP="000A0A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C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Наличие у некоммерческой организации необходимой для реализации проекта материально-технической базы и помещений</w:t>
            </w:r>
          </w:p>
        </w:tc>
        <w:tc>
          <w:tcPr>
            <w:tcW w:w="3827" w:type="dxa"/>
          </w:tcPr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есть - 3 балла;</w:t>
            </w:r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нет - 0 баллов</w:t>
            </w:r>
          </w:p>
        </w:tc>
      </w:tr>
      <w:tr w:rsidR="007A6CA2" w:rsidRPr="00BC73CC" w:rsidTr="004D0936">
        <w:tc>
          <w:tcPr>
            <w:tcW w:w="1055" w:type="dxa"/>
          </w:tcPr>
          <w:p w:rsidR="007A6CA2" w:rsidRPr="00BC73CC" w:rsidRDefault="007A6CA2" w:rsidP="000A0A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C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Наличие у некоммерческой организации сайта в информационно-телекоммуникационной системе Интернет</w:t>
            </w:r>
          </w:p>
        </w:tc>
        <w:tc>
          <w:tcPr>
            <w:tcW w:w="3827" w:type="dxa"/>
          </w:tcPr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есть - 3 балла;</w:t>
            </w:r>
          </w:p>
          <w:p w:rsidR="007A6CA2" w:rsidRPr="007A6CA2" w:rsidRDefault="007A6CA2" w:rsidP="00EC6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6CA2">
              <w:rPr>
                <w:rFonts w:ascii="Times New Roman" w:hAnsi="Times New Roman" w:cs="Times New Roman"/>
                <w:sz w:val="24"/>
                <w:szCs w:val="24"/>
              </w:rPr>
              <w:t>нет - 0 баллов</w:t>
            </w:r>
          </w:p>
        </w:tc>
      </w:tr>
    </w:tbl>
    <w:p w:rsidR="00293652" w:rsidRPr="00D82AE6" w:rsidRDefault="00293652" w:rsidP="00572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93652" w:rsidRPr="00D82AE6" w:rsidSect="004E3043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12B5B"/>
    <w:multiLevelType w:val="hybridMultilevel"/>
    <w:tmpl w:val="66C864B2"/>
    <w:lvl w:ilvl="0" w:tplc="5D54CE22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92BE7"/>
    <w:multiLevelType w:val="hybridMultilevel"/>
    <w:tmpl w:val="D4BA8AE4"/>
    <w:lvl w:ilvl="0" w:tplc="DFFEA13A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4C2"/>
    <w:rsid w:val="00011B8A"/>
    <w:rsid w:val="0006008E"/>
    <w:rsid w:val="00081243"/>
    <w:rsid w:val="000A0A12"/>
    <w:rsid w:val="000E1A10"/>
    <w:rsid w:val="001C5C0C"/>
    <w:rsid w:val="001E006A"/>
    <w:rsid w:val="00293652"/>
    <w:rsid w:val="002C70FE"/>
    <w:rsid w:val="002C74C2"/>
    <w:rsid w:val="00336F9F"/>
    <w:rsid w:val="00441815"/>
    <w:rsid w:val="00444A9D"/>
    <w:rsid w:val="004714DE"/>
    <w:rsid w:val="004D0936"/>
    <w:rsid w:val="004E3043"/>
    <w:rsid w:val="004E40A7"/>
    <w:rsid w:val="00526AA8"/>
    <w:rsid w:val="00572D8D"/>
    <w:rsid w:val="00580BF8"/>
    <w:rsid w:val="005A41DC"/>
    <w:rsid w:val="005A6AF3"/>
    <w:rsid w:val="0061313C"/>
    <w:rsid w:val="006A4230"/>
    <w:rsid w:val="00757F7E"/>
    <w:rsid w:val="00792550"/>
    <w:rsid w:val="007A6CA2"/>
    <w:rsid w:val="008252D2"/>
    <w:rsid w:val="00936B86"/>
    <w:rsid w:val="009975AD"/>
    <w:rsid w:val="00CA6EE0"/>
    <w:rsid w:val="00D03FA8"/>
    <w:rsid w:val="00D4717F"/>
    <w:rsid w:val="00D82AE6"/>
    <w:rsid w:val="00E01119"/>
    <w:rsid w:val="00EC05EE"/>
    <w:rsid w:val="00F77C4E"/>
    <w:rsid w:val="00FA6F7D"/>
    <w:rsid w:val="00FA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C0C"/>
    <w:pPr>
      <w:ind w:left="720"/>
      <w:contextualSpacing/>
    </w:pPr>
  </w:style>
  <w:style w:type="paragraph" w:styleId="a4">
    <w:name w:val="No Spacing"/>
    <w:uiPriority w:val="1"/>
    <w:qFormat/>
    <w:rsid w:val="00444A9D"/>
    <w:pPr>
      <w:autoSpaceDE w:val="0"/>
      <w:autoSpaceDN w:val="0"/>
      <w:adjustRightInd w:val="0"/>
      <w:spacing w:after="0" w:line="240" w:lineRule="auto"/>
      <w:ind w:firstLine="708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ConsPlusNormal">
    <w:name w:val="ConsPlusNormal"/>
    <w:rsid w:val="00D82A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2A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293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C0C"/>
    <w:pPr>
      <w:ind w:left="720"/>
      <w:contextualSpacing/>
    </w:pPr>
  </w:style>
  <w:style w:type="paragraph" w:styleId="a4">
    <w:name w:val="No Spacing"/>
    <w:uiPriority w:val="1"/>
    <w:qFormat/>
    <w:rsid w:val="00444A9D"/>
    <w:pPr>
      <w:autoSpaceDE w:val="0"/>
      <w:autoSpaceDN w:val="0"/>
      <w:adjustRightInd w:val="0"/>
      <w:spacing w:after="0" w:line="240" w:lineRule="auto"/>
      <w:ind w:firstLine="708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ConsPlusNormal">
    <w:name w:val="ConsPlusNormal"/>
    <w:rsid w:val="00D82A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2A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293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19</Pages>
  <Words>6450</Words>
  <Characters>36770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Грисюк Ольга Анатольевна</dc:creator>
  <cp:keywords/>
  <dc:description/>
  <cp:lastModifiedBy>Грисюк Ольга Анатольевна</cp:lastModifiedBy>
  <cp:revision>34</cp:revision>
  <dcterms:created xsi:type="dcterms:W3CDTF">2017-09-06T11:44:00Z</dcterms:created>
  <dcterms:modified xsi:type="dcterms:W3CDTF">2018-05-24T05:32:00Z</dcterms:modified>
</cp:coreProperties>
</file>